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4F276" w14:textId="77777777" w:rsidR="00610D09" w:rsidRPr="00AD0B26" w:rsidRDefault="00610D09" w:rsidP="00AD0B26">
      <w:pPr>
        <w:rPr>
          <w:b/>
          <w:i/>
        </w:rPr>
      </w:pPr>
    </w:p>
    <w:p w14:paraId="55664719" w14:textId="0D396E6A" w:rsidR="00610D09" w:rsidRPr="001160F4" w:rsidRDefault="00B308EB" w:rsidP="00B308EB">
      <w:pPr>
        <w:pStyle w:val="Prrafodelista"/>
        <w:jc w:val="center"/>
        <w:rPr>
          <w:b/>
          <w:i/>
        </w:rPr>
      </w:pPr>
      <w:r w:rsidRPr="001160F4">
        <w:rPr>
          <w:b/>
          <w:i/>
        </w:rPr>
        <w:t xml:space="preserve">ANEXO I. </w:t>
      </w:r>
      <w:r w:rsidR="00610D09" w:rsidRPr="001160F4">
        <w:rPr>
          <w:b/>
          <w:i/>
        </w:rPr>
        <w:t>Presentación de</w:t>
      </w:r>
      <w:r w:rsidR="00D71A47" w:rsidRPr="001160F4">
        <w:rPr>
          <w:b/>
          <w:i/>
        </w:rPr>
        <w:t xml:space="preserve"> </w:t>
      </w:r>
      <w:r w:rsidR="00610D09" w:rsidRPr="001160F4">
        <w:rPr>
          <w:b/>
          <w:i/>
        </w:rPr>
        <w:t>l</w:t>
      </w:r>
      <w:r w:rsidR="00D71A47" w:rsidRPr="001160F4">
        <w:rPr>
          <w:b/>
          <w:i/>
        </w:rPr>
        <w:t>a manifestación de interés y del</w:t>
      </w:r>
      <w:r w:rsidR="00610D09" w:rsidRPr="001160F4">
        <w:rPr>
          <w:b/>
          <w:i/>
        </w:rPr>
        <w:t xml:space="preserve"> </w:t>
      </w:r>
      <w:r w:rsidR="00D71A47" w:rsidRPr="001160F4">
        <w:rPr>
          <w:b/>
          <w:i/>
        </w:rPr>
        <w:t>solicitante</w:t>
      </w:r>
    </w:p>
    <w:p w14:paraId="2057A285" w14:textId="77777777" w:rsidR="008B22D2" w:rsidRPr="001160F4" w:rsidRDefault="008B22D2">
      <w:pPr>
        <w:jc w:val="left"/>
      </w:pPr>
    </w:p>
    <w:p w14:paraId="4E66691D" w14:textId="77777777" w:rsidR="008B22D2" w:rsidRPr="001160F4" w:rsidRDefault="008B22D2" w:rsidP="008B22D2">
      <w:pPr>
        <w:rPr>
          <w:rFonts w:cs="Arial"/>
          <w:b/>
        </w:rPr>
      </w:pPr>
      <w:r w:rsidRPr="001160F4">
        <w:rPr>
          <w:rFonts w:cs="Arial"/>
          <w:b/>
        </w:rPr>
        <w:t xml:space="preserve">A: </w:t>
      </w:r>
    </w:p>
    <w:p w14:paraId="49DB6982" w14:textId="2DC758FE" w:rsidR="008B22D2" w:rsidRPr="001160F4" w:rsidRDefault="008B22D2" w:rsidP="008B22D2">
      <w:pPr>
        <w:rPr>
          <w:rFonts w:cs="Arial"/>
        </w:rPr>
      </w:pPr>
      <w:r w:rsidRPr="001160F4">
        <w:rPr>
          <w:rFonts w:cs="Arial"/>
        </w:rPr>
        <w:t xml:space="preserve">IVF (Instituto Valenciano de </w:t>
      </w:r>
      <w:r w:rsidR="00671566" w:rsidRPr="001160F4">
        <w:rPr>
          <w:rFonts w:cs="Arial"/>
        </w:rPr>
        <w:t>Finanzas)</w:t>
      </w:r>
    </w:p>
    <w:p w14:paraId="52A37C50" w14:textId="5A7D55F6" w:rsidR="00165CCD" w:rsidRPr="001160F4" w:rsidRDefault="00C23E55" w:rsidP="00165CCD">
      <w:r w:rsidRPr="001160F4">
        <w:t>Conselleria</w:t>
      </w:r>
      <w:r w:rsidR="00165CCD" w:rsidRPr="001160F4">
        <w:t xml:space="preserve"> de Hacienda y Modelo Económico</w:t>
      </w:r>
    </w:p>
    <w:p w14:paraId="64E4F688" w14:textId="77777777" w:rsidR="00165CCD" w:rsidRPr="001160F4" w:rsidRDefault="00165CCD" w:rsidP="00165CCD">
      <w:r w:rsidRPr="001160F4">
        <w:t>Plaza de Nápoles y Sicilia, 6</w:t>
      </w:r>
    </w:p>
    <w:p w14:paraId="3ED2A7B5" w14:textId="77777777" w:rsidR="00165CCD" w:rsidRPr="001160F4" w:rsidRDefault="00165CCD" w:rsidP="00165CCD">
      <w:r w:rsidRPr="001160F4">
        <w:t>46003 - València</w:t>
      </w:r>
    </w:p>
    <w:p w14:paraId="45FCC18C" w14:textId="77777777" w:rsidR="008B22D2" w:rsidRPr="001160F4" w:rsidRDefault="008B22D2" w:rsidP="008B22D2">
      <w:pPr>
        <w:rPr>
          <w:rFonts w:cs="Arial"/>
        </w:rPr>
      </w:pPr>
    </w:p>
    <w:p w14:paraId="0C99E6E0" w14:textId="77777777" w:rsidR="008B22D2" w:rsidRPr="001160F4" w:rsidRDefault="008B22D2" w:rsidP="008B22D2">
      <w:pPr>
        <w:rPr>
          <w:rFonts w:cs="Arial"/>
        </w:rPr>
      </w:pPr>
    </w:p>
    <w:p w14:paraId="073AD46E" w14:textId="5C59FBEB" w:rsidR="008B22D2" w:rsidRPr="001160F4" w:rsidRDefault="00B308EB" w:rsidP="008B22D2">
      <w:pPr>
        <w:jc w:val="center"/>
        <w:rPr>
          <w:rFonts w:cs="Arial"/>
          <w:b/>
          <w:u w:val="single"/>
        </w:rPr>
      </w:pPr>
      <w:r w:rsidRPr="001160F4">
        <w:rPr>
          <w:rFonts w:cs="Arial"/>
          <w:b/>
          <w:u w:val="single"/>
        </w:rPr>
        <w:t>Manifestación de Interés</w:t>
      </w:r>
    </w:p>
    <w:p w14:paraId="76F42426" w14:textId="77777777" w:rsidR="008B22D2" w:rsidRPr="001160F4" w:rsidRDefault="008B22D2" w:rsidP="008B22D2">
      <w:pPr>
        <w:jc w:val="center"/>
        <w:rPr>
          <w:rFonts w:cs="Arial"/>
          <w:b/>
        </w:rPr>
      </w:pPr>
    </w:p>
    <w:p w14:paraId="0F1BBBBF" w14:textId="77777777" w:rsidR="008B22D2" w:rsidRPr="001160F4" w:rsidRDefault="008B22D2" w:rsidP="008B22D2">
      <w:pPr>
        <w:rPr>
          <w:rFonts w:cs="Arial"/>
        </w:rPr>
      </w:pPr>
      <w:r w:rsidRPr="001160F4">
        <w:rPr>
          <w:rFonts w:cs="Arial"/>
          <w:b/>
        </w:rPr>
        <w:t>Convocatoria de manifestaciones de interés N º</w:t>
      </w:r>
      <w:r w:rsidRPr="001160F4">
        <w:rPr>
          <w:rFonts w:cs="Arial"/>
        </w:rPr>
        <w:t>:                                             XXXX</w:t>
      </w:r>
    </w:p>
    <w:p w14:paraId="35FE3E44" w14:textId="77777777" w:rsidR="008B22D2" w:rsidRPr="001160F4" w:rsidRDefault="008B22D2" w:rsidP="008B22D2">
      <w:pPr>
        <w:rPr>
          <w:rFonts w:cs="Arial"/>
        </w:rPr>
      </w:pPr>
      <w:r w:rsidRPr="001160F4">
        <w:rPr>
          <w:rFonts w:cs="Arial"/>
          <w:b/>
        </w:rPr>
        <w:t>Fecha límite de presentación</w:t>
      </w:r>
      <w:r w:rsidRPr="001160F4">
        <w:rPr>
          <w:rFonts w:cs="Arial"/>
        </w:rPr>
        <w:t xml:space="preserve">: </w:t>
      </w:r>
      <w:r w:rsidRPr="001160F4">
        <w:rPr>
          <w:rFonts w:cs="Arial"/>
        </w:rPr>
        <w:tab/>
      </w:r>
      <w:r w:rsidRPr="001160F4">
        <w:rPr>
          <w:rFonts w:cs="Arial"/>
        </w:rPr>
        <w:tab/>
      </w:r>
      <w:r w:rsidRPr="001160F4">
        <w:rPr>
          <w:rFonts w:cs="Arial"/>
        </w:rPr>
        <w:tab/>
      </w:r>
      <w:r w:rsidRPr="001160F4">
        <w:rPr>
          <w:rFonts w:cs="Arial"/>
        </w:rPr>
        <w:tab/>
        <w:t xml:space="preserve">                       XX-XX-XXXX</w:t>
      </w:r>
    </w:p>
    <w:p w14:paraId="75A79329" w14:textId="0D2DB454" w:rsidR="008B22D2" w:rsidRPr="001160F4" w:rsidRDefault="008B22D2" w:rsidP="00C14050">
      <w:pPr>
        <w:ind w:left="5529" w:hanging="5529"/>
        <w:rPr>
          <w:rFonts w:cs="Arial"/>
        </w:rPr>
      </w:pPr>
      <w:r w:rsidRPr="001160F4">
        <w:rPr>
          <w:rFonts w:cs="Arial"/>
          <w:b/>
        </w:rPr>
        <w:t xml:space="preserve">Instrumento </w:t>
      </w:r>
      <w:r w:rsidR="00501C41" w:rsidRPr="001160F4">
        <w:rPr>
          <w:rFonts w:cs="Arial"/>
          <w:b/>
        </w:rPr>
        <w:t>Financiero</w:t>
      </w:r>
      <w:r w:rsidRPr="001160F4">
        <w:rPr>
          <w:rFonts w:cs="Arial"/>
        </w:rPr>
        <w:t xml:space="preserve">:                                    </w:t>
      </w:r>
      <w:r w:rsidR="00C14050" w:rsidRPr="001160F4">
        <w:rPr>
          <w:rFonts w:cs="Arial"/>
        </w:rPr>
        <w:t xml:space="preserve">Capital Riesgo </w:t>
      </w:r>
      <w:r w:rsidR="00DD13E6" w:rsidRPr="001160F4">
        <w:rPr>
          <w:rFonts w:cs="Arial"/>
        </w:rPr>
        <w:t xml:space="preserve">Crecimiento </w:t>
      </w:r>
      <w:r w:rsidR="00C14050" w:rsidRPr="001160F4">
        <w:rPr>
          <w:rFonts w:cs="Arial"/>
        </w:rPr>
        <w:t xml:space="preserve">de </w:t>
      </w:r>
      <w:r w:rsidR="00594A9E" w:rsidRPr="001160F4">
        <w:rPr>
          <w:rFonts w:cs="Arial"/>
        </w:rPr>
        <w:t>Apoyo al Crecimiento Empresarial</w:t>
      </w:r>
    </w:p>
    <w:p w14:paraId="38C591A4" w14:textId="77777777" w:rsidR="008B22D2" w:rsidRPr="001160F4" w:rsidRDefault="008B22D2" w:rsidP="008B22D2">
      <w:pPr>
        <w:rPr>
          <w:rFonts w:cs="Arial"/>
        </w:rPr>
      </w:pPr>
      <w:r w:rsidRPr="001160F4">
        <w:rPr>
          <w:rFonts w:cs="Arial"/>
          <w:b/>
        </w:rPr>
        <w:t>Solicitante que presenta la Manifestación</w:t>
      </w:r>
      <w:r w:rsidRPr="001160F4">
        <w:rPr>
          <w:rFonts w:cs="Arial"/>
        </w:rPr>
        <w:t xml:space="preserve">: </w:t>
      </w:r>
      <w:r w:rsidRPr="001160F4">
        <w:rPr>
          <w:rFonts w:cs="Arial"/>
          <w:b/>
        </w:rPr>
        <w:t>____________</w:t>
      </w:r>
      <w:r w:rsidRPr="001160F4">
        <w:rPr>
          <w:rFonts w:cs="Arial"/>
          <w:b/>
        </w:rPr>
        <w:softHyphen/>
      </w:r>
      <w:r w:rsidRPr="001160F4">
        <w:rPr>
          <w:rFonts w:cs="Arial"/>
          <w:b/>
        </w:rPr>
        <w:softHyphen/>
        <w:t xml:space="preserve">___________ </w:t>
      </w:r>
      <w:r w:rsidRPr="001160F4">
        <w:rPr>
          <w:rFonts w:cs="Arial"/>
        </w:rPr>
        <w:t>(solicitante)</w:t>
      </w:r>
    </w:p>
    <w:p w14:paraId="009A7FB6" w14:textId="77777777" w:rsidR="00747BE5" w:rsidRPr="001160F4" w:rsidRDefault="00747BE5" w:rsidP="008B22D2">
      <w:pPr>
        <w:tabs>
          <w:tab w:val="left" w:pos="5410"/>
        </w:tabs>
        <w:rPr>
          <w:rFonts w:cs="Arial"/>
        </w:rPr>
      </w:pPr>
    </w:p>
    <w:p w14:paraId="0E712343" w14:textId="0F065293" w:rsidR="008B22D2" w:rsidRPr="001160F4" w:rsidRDefault="008B22D2" w:rsidP="008B22D2">
      <w:pPr>
        <w:tabs>
          <w:tab w:val="left" w:pos="5410"/>
        </w:tabs>
        <w:rPr>
          <w:rFonts w:cs="Arial"/>
        </w:rPr>
      </w:pPr>
      <w:r w:rsidRPr="001160F4">
        <w:rPr>
          <w:rFonts w:cs="Arial"/>
        </w:rPr>
        <w:t xml:space="preserve">Estimado señor o señora, </w:t>
      </w:r>
      <w:r w:rsidRPr="001160F4">
        <w:rPr>
          <w:rFonts w:cs="Arial"/>
        </w:rPr>
        <w:tab/>
      </w:r>
    </w:p>
    <w:p w14:paraId="62B2315A" w14:textId="77777777" w:rsidR="00747BE5" w:rsidRPr="001160F4" w:rsidRDefault="00747BE5" w:rsidP="008B22D2">
      <w:pPr>
        <w:rPr>
          <w:rFonts w:cs="Arial"/>
        </w:rPr>
      </w:pPr>
    </w:p>
    <w:p w14:paraId="25627D49" w14:textId="2D6BBE54" w:rsidR="008B22D2" w:rsidRPr="001160F4" w:rsidRDefault="008B22D2" w:rsidP="008B22D2">
      <w:pPr>
        <w:rPr>
          <w:rFonts w:cs="Arial"/>
        </w:rPr>
      </w:pPr>
      <w:r w:rsidRPr="001160F4">
        <w:rPr>
          <w:rFonts w:cs="Arial"/>
        </w:rPr>
        <w:t xml:space="preserve">Por la presente, remitimos nuestra </w:t>
      </w:r>
      <w:r w:rsidR="00881298" w:rsidRPr="001160F4">
        <w:rPr>
          <w:rFonts w:cs="Arial"/>
        </w:rPr>
        <w:t>manifestación de interés</w:t>
      </w:r>
      <w:r w:rsidRPr="001160F4">
        <w:rPr>
          <w:rFonts w:cs="Arial"/>
        </w:rPr>
        <w:t xml:space="preserve">, en nombre de (Solicitante), en respuesta a la convocatoria del Instituto </w:t>
      </w:r>
      <w:r w:rsidR="00747BE5" w:rsidRPr="001160F4">
        <w:rPr>
          <w:rFonts w:cs="Arial"/>
        </w:rPr>
        <w:t>Valenciano de Finanzas (IVF)</w:t>
      </w:r>
      <w:r w:rsidRPr="001160F4">
        <w:rPr>
          <w:rFonts w:cs="Arial"/>
        </w:rPr>
        <w:t xml:space="preserve">, para la </w:t>
      </w:r>
      <w:r w:rsidR="00747BE5" w:rsidRPr="001160F4">
        <w:rPr>
          <w:rFonts w:cs="Arial"/>
        </w:rPr>
        <w:t xml:space="preserve">selección de intermediarios financieros del </w:t>
      </w:r>
      <w:r w:rsidR="00501C41" w:rsidRPr="001160F4">
        <w:rPr>
          <w:rFonts w:cs="Arial"/>
        </w:rPr>
        <w:t>Instrumento Financiero</w:t>
      </w:r>
      <w:r w:rsidR="00747BE5" w:rsidRPr="001160F4">
        <w:rPr>
          <w:rFonts w:cs="Arial"/>
        </w:rPr>
        <w:t xml:space="preserve"> “</w:t>
      </w:r>
      <w:r w:rsidR="00C14050" w:rsidRPr="001160F4">
        <w:rPr>
          <w:rFonts w:cs="Arial"/>
        </w:rPr>
        <w:t xml:space="preserve">Capital Riesgo </w:t>
      </w:r>
      <w:r w:rsidR="00DD13E6" w:rsidRPr="001160F4">
        <w:rPr>
          <w:rFonts w:cs="Arial"/>
        </w:rPr>
        <w:t xml:space="preserve">Crecimiento </w:t>
      </w:r>
      <w:r w:rsidR="00594A9E" w:rsidRPr="001160F4">
        <w:rPr>
          <w:rFonts w:cs="Arial"/>
        </w:rPr>
        <w:t>de Apoyo al Crecimiento Empresarial</w:t>
      </w:r>
      <w:r w:rsidR="00747BE5" w:rsidRPr="001160F4">
        <w:rPr>
          <w:rFonts w:cs="Arial"/>
        </w:rPr>
        <w:t>”</w:t>
      </w:r>
      <w:r w:rsidRPr="001160F4">
        <w:rPr>
          <w:rFonts w:cs="Arial"/>
        </w:rPr>
        <w:t>.</w:t>
      </w:r>
    </w:p>
    <w:p w14:paraId="080610B9" w14:textId="77777777" w:rsidR="00747BE5" w:rsidRPr="001160F4" w:rsidRDefault="00747BE5" w:rsidP="008B22D2">
      <w:pPr>
        <w:rPr>
          <w:rFonts w:cs="Arial"/>
        </w:rPr>
      </w:pPr>
    </w:p>
    <w:p w14:paraId="4E6D18FC" w14:textId="36734867" w:rsidR="008B22D2" w:rsidRPr="001160F4" w:rsidRDefault="008B22D2" w:rsidP="008B22D2">
      <w:pPr>
        <w:rPr>
          <w:rFonts w:cs="Arial"/>
        </w:rPr>
      </w:pPr>
      <w:r w:rsidRPr="001160F4">
        <w:rPr>
          <w:rFonts w:cs="Arial"/>
        </w:rPr>
        <w:t xml:space="preserve">El abajo firmante, debidamente autorizado para representar a </w:t>
      </w:r>
      <w:r w:rsidR="00747BE5" w:rsidRPr="001160F4">
        <w:rPr>
          <w:rFonts w:cs="Arial"/>
        </w:rPr>
        <w:t>___________</w:t>
      </w:r>
      <w:r w:rsidRPr="001160F4">
        <w:rPr>
          <w:rFonts w:cs="Arial"/>
        </w:rPr>
        <w:t xml:space="preserve"> (Solicitante), al firmar este formulario certifica y declara que la información contenida en esta </w:t>
      </w:r>
      <w:r w:rsidR="00881298" w:rsidRPr="001160F4">
        <w:rPr>
          <w:rFonts w:cs="Arial"/>
        </w:rPr>
        <w:t>manifestación de interés</w:t>
      </w:r>
      <w:r w:rsidRPr="001160F4">
        <w:rPr>
          <w:rFonts w:cs="Arial"/>
        </w:rPr>
        <w:t xml:space="preserve"> y sus </w:t>
      </w:r>
      <w:r w:rsidR="00747BE5" w:rsidRPr="001160F4">
        <w:rPr>
          <w:rFonts w:cs="Arial"/>
        </w:rPr>
        <w:t>Anexos</w:t>
      </w:r>
      <w:r w:rsidRPr="001160F4">
        <w:rPr>
          <w:rFonts w:cs="Arial"/>
        </w:rPr>
        <w:t xml:space="preserve"> es completa y correcta en todos sus elementos. </w:t>
      </w:r>
    </w:p>
    <w:p w14:paraId="1B3918D4" w14:textId="77777777" w:rsidR="00747BE5" w:rsidRPr="001160F4" w:rsidRDefault="00747BE5" w:rsidP="008B22D2">
      <w:pPr>
        <w:rPr>
          <w:rFonts w:cs="Arial"/>
        </w:rPr>
      </w:pPr>
    </w:p>
    <w:p w14:paraId="4A644F9E" w14:textId="51342564" w:rsidR="008B22D2" w:rsidRPr="001160F4" w:rsidRDefault="008B22D2" w:rsidP="008B22D2">
      <w:pPr>
        <w:rPr>
          <w:rFonts w:cs="Arial"/>
        </w:rPr>
      </w:pPr>
      <w:r w:rsidRPr="001160F4">
        <w:rPr>
          <w:rFonts w:cs="Arial"/>
        </w:rPr>
        <w:t xml:space="preserve">El que suscribe certifica que </w:t>
      </w:r>
      <w:r w:rsidR="00747BE5" w:rsidRPr="001160F4">
        <w:rPr>
          <w:rFonts w:cs="Arial"/>
        </w:rPr>
        <w:t>____________</w:t>
      </w:r>
      <w:r w:rsidRPr="001160F4">
        <w:rPr>
          <w:rFonts w:cs="Arial"/>
        </w:rPr>
        <w:t xml:space="preserve"> (Solicitante) no se encuentra en ninguna de las situaciones que figuran en </w:t>
      </w:r>
      <w:r w:rsidR="00747BE5" w:rsidRPr="001160F4">
        <w:rPr>
          <w:rFonts w:cs="Arial"/>
        </w:rPr>
        <w:t>el Anexo II</w:t>
      </w:r>
      <w:r w:rsidRPr="001160F4">
        <w:rPr>
          <w:rFonts w:cs="Arial"/>
        </w:rPr>
        <w:t xml:space="preserve"> de esta </w:t>
      </w:r>
      <w:r w:rsidR="00881298" w:rsidRPr="001160F4">
        <w:rPr>
          <w:rFonts w:cs="Arial"/>
        </w:rPr>
        <w:t>manifestación de interés</w:t>
      </w:r>
      <w:r w:rsidRPr="001160F4">
        <w:rPr>
          <w:rFonts w:cs="Arial"/>
        </w:rPr>
        <w:t xml:space="preserve"> y que excluyen de participar en esta convocatoria, y que se compromete, previa solicitud del </w:t>
      </w:r>
      <w:r w:rsidR="00747BE5" w:rsidRPr="001160F4">
        <w:rPr>
          <w:rFonts w:cs="Arial"/>
        </w:rPr>
        <w:t>IVF</w:t>
      </w:r>
      <w:r w:rsidRPr="001160F4">
        <w:rPr>
          <w:rFonts w:cs="Arial"/>
        </w:rPr>
        <w:t xml:space="preserve">, a facilitar toda la documentación necesaria para justificarlo. </w:t>
      </w:r>
    </w:p>
    <w:p w14:paraId="6E88E0A7" w14:textId="77777777" w:rsidR="00747BE5" w:rsidRPr="001160F4" w:rsidRDefault="00747BE5" w:rsidP="008B22D2">
      <w:pPr>
        <w:rPr>
          <w:rFonts w:cs="Arial"/>
        </w:rPr>
      </w:pPr>
    </w:p>
    <w:p w14:paraId="054F3299" w14:textId="77777777" w:rsidR="008B22D2" w:rsidRPr="001160F4" w:rsidRDefault="008B22D2" w:rsidP="008B22D2">
      <w:pPr>
        <w:rPr>
          <w:rFonts w:cs="Arial"/>
        </w:rPr>
      </w:pPr>
      <w:r w:rsidRPr="001160F4">
        <w:rPr>
          <w:rFonts w:cs="Arial"/>
        </w:rPr>
        <w:t>Atentamente,</w:t>
      </w:r>
    </w:p>
    <w:p w14:paraId="4A54D506" w14:textId="77777777" w:rsidR="008B22D2" w:rsidRPr="001160F4" w:rsidRDefault="008B22D2" w:rsidP="008B22D2">
      <w:pPr>
        <w:rPr>
          <w:rFonts w:cs="Arial"/>
        </w:rPr>
      </w:pPr>
    </w:p>
    <w:p w14:paraId="337D1EEC" w14:textId="77777777" w:rsidR="008B22D2" w:rsidRPr="001160F4" w:rsidRDefault="008B22D2" w:rsidP="008B22D2">
      <w:pPr>
        <w:rPr>
          <w:rFonts w:cs="Arial"/>
        </w:rPr>
      </w:pPr>
    </w:p>
    <w:p w14:paraId="6218121C" w14:textId="77777777" w:rsidR="008B22D2" w:rsidRPr="001160F4" w:rsidRDefault="008B22D2" w:rsidP="008B22D2">
      <w:pPr>
        <w:rPr>
          <w:rFonts w:cs="Arial"/>
        </w:rPr>
      </w:pPr>
      <w:r w:rsidRPr="001160F4">
        <w:rPr>
          <w:rFonts w:cs="Arial"/>
        </w:rPr>
        <w:t>Firma y sello de la entidad:</w:t>
      </w:r>
    </w:p>
    <w:p w14:paraId="507B95DC" w14:textId="77777777" w:rsidR="008B22D2" w:rsidRPr="001160F4" w:rsidRDefault="008B22D2" w:rsidP="008B22D2">
      <w:pPr>
        <w:rPr>
          <w:rFonts w:cs="Arial"/>
        </w:rPr>
      </w:pPr>
      <w:r w:rsidRPr="001160F4">
        <w:rPr>
          <w:rFonts w:cs="Arial"/>
        </w:rPr>
        <w:t>Nombre y cargo:</w:t>
      </w:r>
    </w:p>
    <w:p w14:paraId="30310306" w14:textId="77777777" w:rsidR="008B22D2" w:rsidRPr="001160F4" w:rsidRDefault="008B22D2" w:rsidP="008B22D2">
      <w:pPr>
        <w:rPr>
          <w:rFonts w:cs="Arial"/>
        </w:rPr>
      </w:pPr>
      <w:r w:rsidRPr="001160F4">
        <w:rPr>
          <w:rFonts w:cs="Arial"/>
        </w:rPr>
        <w:t>Nombre de la entidad:</w:t>
      </w:r>
    </w:p>
    <w:p w14:paraId="634DB872" w14:textId="77777777" w:rsidR="008B22D2" w:rsidRPr="001160F4" w:rsidRDefault="008B22D2" w:rsidP="008B22D2">
      <w:pPr>
        <w:rPr>
          <w:rFonts w:cs="Arial"/>
        </w:rPr>
      </w:pPr>
      <w:r w:rsidRPr="001160F4">
        <w:rPr>
          <w:rFonts w:cs="Arial"/>
        </w:rPr>
        <w:t>Lugar y fecha.</w:t>
      </w:r>
    </w:p>
    <w:p w14:paraId="37A9E141" w14:textId="77777777" w:rsidR="008B22D2" w:rsidRPr="001160F4" w:rsidRDefault="008B22D2" w:rsidP="008B22D2">
      <w:pPr>
        <w:rPr>
          <w:rFonts w:cs="Arial"/>
        </w:rPr>
      </w:pPr>
    </w:p>
    <w:p w14:paraId="0B334D6A" w14:textId="77777777" w:rsidR="008B22D2" w:rsidRPr="001160F4" w:rsidRDefault="008B22D2" w:rsidP="008B22D2">
      <w:pPr>
        <w:rPr>
          <w:rFonts w:cs="Arial"/>
        </w:rPr>
      </w:pPr>
      <w:r w:rsidRPr="001160F4">
        <w:rPr>
          <w:rFonts w:cs="Arial"/>
        </w:rPr>
        <w:br w:type="page"/>
      </w:r>
    </w:p>
    <w:p w14:paraId="4A2D83F8" w14:textId="329DF5E7" w:rsidR="008B22D2" w:rsidRPr="001160F4" w:rsidRDefault="008B22D2" w:rsidP="00F46C11">
      <w:pPr>
        <w:jc w:val="center"/>
        <w:rPr>
          <w:rFonts w:cs="Arial"/>
          <w:b/>
          <w:u w:val="single"/>
        </w:rPr>
      </w:pPr>
      <w:bookmarkStart w:id="0" w:name="_Toc480394090"/>
      <w:bookmarkStart w:id="1" w:name="_Toc480988388"/>
      <w:r w:rsidRPr="001160F4">
        <w:rPr>
          <w:rFonts w:cs="Arial"/>
          <w:b/>
          <w:u w:val="single"/>
        </w:rPr>
        <w:t>Identificación del solicitante</w:t>
      </w:r>
      <w:bookmarkEnd w:id="0"/>
      <w:bookmarkEnd w:id="1"/>
    </w:p>
    <w:p w14:paraId="1109623A" w14:textId="77777777" w:rsidR="00F46C11" w:rsidRPr="001160F4" w:rsidRDefault="00F46C11" w:rsidP="00F46C11">
      <w:pPr>
        <w:jc w:val="center"/>
        <w:rPr>
          <w:rFonts w:cs="Arial"/>
          <w:b/>
        </w:rPr>
      </w:pPr>
    </w:p>
    <w:p w14:paraId="4F2C9E3B" w14:textId="68CA9294" w:rsidR="008B22D2" w:rsidRPr="001160F4" w:rsidRDefault="008B22D2" w:rsidP="00F46C11">
      <w:pPr>
        <w:pStyle w:val="Prrafodelista"/>
        <w:numPr>
          <w:ilvl w:val="1"/>
          <w:numId w:val="5"/>
        </w:numPr>
        <w:rPr>
          <w:rFonts w:asciiTheme="minorHAnsi" w:hAnsiTheme="minorHAnsi" w:cstheme="minorHAnsi"/>
          <w:b/>
          <w:sz w:val="20"/>
          <w:szCs w:val="20"/>
        </w:rPr>
      </w:pPr>
      <w:r w:rsidRPr="001160F4">
        <w:rPr>
          <w:rFonts w:asciiTheme="minorHAnsi" w:hAnsiTheme="minorHAnsi" w:cstheme="minorHAnsi"/>
          <w:b/>
          <w:sz w:val="20"/>
          <w:szCs w:val="20"/>
        </w:rPr>
        <w:t>Identificación</w:t>
      </w:r>
    </w:p>
    <w:tbl>
      <w:tblPr>
        <w:tblStyle w:val="Tablaconcuadrcula"/>
        <w:tblW w:w="0" w:type="auto"/>
        <w:tblLook w:val="04A0" w:firstRow="1" w:lastRow="0" w:firstColumn="1" w:lastColumn="0" w:noHBand="0" w:noVBand="1"/>
      </w:tblPr>
      <w:tblGrid>
        <w:gridCol w:w="3085"/>
        <w:gridCol w:w="5559"/>
      </w:tblGrid>
      <w:tr w:rsidR="008B22D2" w:rsidRPr="001160F4" w14:paraId="171CD8EE" w14:textId="77777777" w:rsidTr="00165CCD">
        <w:tc>
          <w:tcPr>
            <w:tcW w:w="3085" w:type="dxa"/>
          </w:tcPr>
          <w:p w14:paraId="7DBF0ECD"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Denominación del solicitante</w:t>
            </w:r>
          </w:p>
        </w:tc>
        <w:tc>
          <w:tcPr>
            <w:tcW w:w="5559" w:type="dxa"/>
          </w:tcPr>
          <w:p w14:paraId="25A7D8B8" w14:textId="77777777" w:rsidR="008B22D2" w:rsidRPr="001160F4" w:rsidRDefault="008B22D2" w:rsidP="00165CCD">
            <w:pPr>
              <w:rPr>
                <w:rFonts w:asciiTheme="minorHAnsi" w:hAnsiTheme="minorHAnsi" w:cstheme="minorHAnsi"/>
                <w:sz w:val="20"/>
                <w:szCs w:val="20"/>
              </w:rPr>
            </w:pPr>
          </w:p>
          <w:p w14:paraId="3331C344" w14:textId="77777777" w:rsidR="008B22D2" w:rsidRPr="001160F4" w:rsidRDefault="008B22D2" w:rsidP="00165CCD">
            <w:pPr>
              <w:rPr>
                <w:rFonts w:asciiTheme="minorHAnsi" w:hAnsiTheme="minorHAnsi" w:cstheme="minorHAnsi"/>
                <w:sz w:val="20"/>
                <w:szCs w:val="20"/>
              </w:rPr>
            </w:pPr>
          </w:p>
        </w:tc>
      </w:tr>
      <w:tr w:rsidR="008B22D2" w:rsidRPr="001160F4" w14:paraId="2219AA18" w14:textId="77777777" w:rsidTr="00165CCD">
        <w:tc>
          <w:tcPr>
            <w:tcW w:w="3085" w:type="dxa"/>
          </w:tcPr>
          <w:p w14:paraId="48BAD20A"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Datos de contacto</w:t>
            </w:r>
          </w:p>
        </w:tc>
        <w:tc>
          <w:tcPr>
            <w:tcW w:w="5559" w:type="dxa"/>
          </w:tcPr>
          <w:p w14:paraId="4218B096"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Dirección:</w:t>
            </w:r>
          </w:p>
          <w:p w14:paraId="483B33FF" w14:textId="77777777" w:rsidR="008B22D2" w:rsidRPr="001160F4" w:rsidRDefault="008B22D2" w:rsidP="00165CCD">
            <w:pPr>
              <w:rPr>
                <w:rFonts w:asciiTheme="minorHAnsi" w:hAnsiTheme="minorHAnsi" w:cstheme="minorHAnsi"/>
                <w:sz w:val="20"/>
                <w:szCs w:val="20"/>
              </w:rPr>
            </w:pPr>
          </w:p>
          <w:p w14:paraId="22469EBF"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Teléfono: </w:t>
            </w:r>
          </w:p>
          <w:p w14:paraId="0A44C873" w14:textId="77777777" w:rsidR="008B22D2" w:rsidRPr="001160F4" w:rsidRDefault="008B22D2" w:rsidP="00165CCD">
            <w:pPr>
              <w:rPr>
                <w:rFonts w:asciiTheme="minorHAnsi" w:hAnsiTheme="minorHAnsi" w:cstheme="minorHAnsi"/>
                <w:sz w:val="20"/>
                <w:szCs w:val="20"/>
              </w:rPr>
            </w:pPr>
          </w:p>
          <w:p w14:paraId="0BCAAD10"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E-mail: </w:t>
            </w:r>
          </w:p>
          <w:p w14:paraId="795DE4A6" w14:textId="77777777" w:rsidR="008B22D2" w:rsidRPr="001160F4" w:rsidRDefault="008B22D2" w:rsidP="00165CCD">
            <w:pPr>
              <w:rPr>
                <w:rFonts w:asciiTheme="minorHAnsi" w:hAnsiTheme="minorHAnsi" w:cstheme="minorHAnsi"/>
                <w:sz w:val="20"/>
                <w:szCs w:val="20"/>
              </w:rPr>
            </w:pPr>
          </w:p>
        </w:tc>
      </w:tr>
      <w:tr w:rsidR="008B22D2" w:rsidRPr="001160F4" w14:paraId="36DC0A9E" w14:textId="77777777" w:rsidTr="00165CCD">
        <w:tc>
          <w:tcPr>
            <w:tcW w:w="3085" w:type="dxa"/>
          </w:tcPr>
          <w:p w14:paraId="4D9F22E0"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Forma legal</w:t>
            </w:r>
          </w:p>
        </w:tc>
        <w:tc>
          <w:tcPr>
            <w:tcW w:w="5559" w:type="dxa"/>
          </w:tcPr>
          <w:p w14:paraId="6D09C224" w14:textId="77777777" w:rsidR="008B22D2" w:rsidRPr="001160F4" w:rsidRDefault="008B22D2" w:rsidP="00165CCD">
            <w:pPr>
              <w:rPr>
                <w:rFonts w:asciiTheme="minorHAnsi" w:hAnsiTheme="minorHAnsi" w:cstheme="minorHAnsi"/>
                <w:b/>
                <w:sz w:val="20"/>
                <w:szCs w:val="20"/>
              </w:rPr>
            </w:pPr>
          </w:p>
          <w:p w14:paraId="2A69C5F5" w14:textId="77777777" w:rsidR="008B22D2" w:rsidRPr="001160F4" w:rsidRDefault="008B22D2" w:rsidP="00165CCD">
            <w:pPr>
              <w:rPr>
                <w:rFonts w:asciiTheme="minorHAnsi" w:hAnsiTheme="minorHAnsi" w:cstheme="minorHAnsi"/>
                <w:b/>
                <w:sz w:val="20"/>
                <w:szCs w:val="20"/>
              </w:rPr>
            </w:pPr>
          </w:p>
        </w:tc>
      </w:tr>
      <w:tr w:rsidR="008B22D2" w:rsidRPr="001160F4" w14:paraId="5BE50BA7" w14:textId="77777777" w:rsidTr="00165CCD">
        <w:tc>
          <w:tcPr>
            <w:tcW w:w="3085" w:type="dxa"/>
          </w:tcPr>
          <w:p w14:paraId="3290153C"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NIF</w:t>
            </w:r>
          </w:p>
        </w:tc>
        <w:tc>
          <w:tcPr>
            <w:tcW w:w="5559" w:type="dxa"/>
          </w:tcPr>
          <w:p w14:paraId="5C8B5D5C" w14:textId="77777777" w:rsidR="008B22D2" w:rsidRPr="001160F4" w:rsidRDefault="008B22D2" w:rsidP="00165CCD">
            <w:pPr>
              <w:rPr>
                <w:rFonts w:asciiTheme="minorHAnsi" w:hAnsiTheme="minorHAnsi" w:cstheme="minorHAnsi"/>
                <w:b/>
                <w:sz w:val="20"/>
                <w:szCs w:val="20"/>
              </w:rPr>
            </w:pPr>
          </w:p>
          <w:p w14:paraId="698985F6" w14:textId="77777777" w:rsidR="008B22D2" w:rsidRPr="001160F4" w:rsidRDefault="008B22D2" w:rsidP="00165CCD">
            <w:pPr>
              <w:rPr>
                <w:rFonts w:asciiTheme="minorHAnsi" w:hAnsiTheme="minorHAnsi" w:cstheme="minorHAnsi"/>
                <w:b/>
                <w:sz w:val="20"/>
                <w:szCs w:val="20"/>
              </w:rPr>
            </w:pPr>
          </w:p>
        </w:tc>
      </w:tr>
    </w:tbl>
    <w:p w14:paraId="7CFCE4F9" w14:textId="77777777" w:rsidR="008B22D2" w:rsidRPr="001160F4" w:rsidRDefault="008B22D2" w:rsidP="008B22D2">
      <w:pPr>
        <w:rPr>
          <w:rFonts w:asciiTheme="minorHAnsi" w:hAnsiTheme="minorHAnsi" w:cstheme="minorHAnsi"/>
          <w:b/>
          <w:sz w:val="20"/>
          <w:szCs w:val="20"/>
        </w:rPr>
      </w:pPr>
    </w:p>
    <w:p w14:paraId="0CE92676" w14:textId="77777777" w:rsidR="008B22D2" w:rsidRPr="001160F4" w:rsidRDefault="008B22D2" w:rsidP="008B22D2">
      <w:pPr>
        <w:rPr>
          <w:rFonts w:asciiTheme="minorHAnsi" w:hAnsiTheme="minorHAnsi" w:cstheme="minorHAnsi"/>
          <w:b/>
          <w:sz w:val="20"/>
          <w:szCs w:val="20"/>
        </w:rPr>
      </w:pPr>
      <w:r w:rsidRPr="001160F4">
        <w:rPr>
          <w:rFonts w:asciiTheme="minorHAnsi" w:hAnsiTheme="minorHAnsi" w:cstheme="minorHAnsi"/>
          <w:b/>
          <w:sz w:val="20"/>
          <w:szCs w:val="20"/>
        </w:rPr>
        <w:t>1.2. Persona autorizada para presentar la manifestación de interés en nombre del solicitante</w:t>
      </w:r>
    </w:p>
    <w:tbl>
      <w:tblPr>
        <w:tblStyle w:val="Tablaconcuadrcula"/>
        <w:tblW w:w="0" w:type="auto"/>
        <w:tblLook w:val="04A0" w:firstRow="1" w:lastRow="0" w:firstColumn="1" w:lastColumn="0" w:noHBand="0" w:noVBand="1"/>
      </w:tblPr>
      <w:tblGrid>
        <w:gridCol w:w="3085"/>
        <w:gridCol w:w="5559"/>
      </w:tblGrid>
      <w:tr w:rsidR="008B22D2" w:rsidRPr="001160F4" w14:paraId="5C6BBCBA" w14:textId="77777777" w:rsidTr="00165CCD">
        <w:tc>
          <w:tcPr>
            <w:tcW w:w="3085" w:type="dxa"/>
          </w:tcPr>
          <w:p w14:paraId="67753609"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Tratamiento</w:t>
            </w:r>
          </w:p>
        </w:tc>
        <w:tc>
          <w:tcPr>
            <w:tcW w:w="5559" w:type="dxa"/>
          </w:tcPr>
          <w:p w14:paraId="16A6E7D1" w14:textId="15825ECD"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Sr. </w:t>
            </w:r>
            <w:r w:rsidR="00C23E55" w:rsidRPr="001160F4">
              <w:rPr>
                <w:rFonts w:asciiTheme="minorHAnsi" w:hAnsiTheme="minorHAnsi" w:cstheme="minorHAnsi"/>
                <w:sz w:val="20"/>
                <w:szCs w:val="20"/>
              </w:rPr>
              <w:t>Sra.</w:t>
            </w:r>
            <w:r w:rsidRPr="001160F4">
              <w:rPr>
                <w:rFonts w:asciiTheme="minorHAnsi" w:hAnsiTheme="minorHAnsi" w:cstheme="minorHAnsi"/>
                <w:sz w:val="20"/>
                <w:szCs w:val="20"/>
              </w:rPr>
              <w:t>…</w:t>
            </w:r>
          </w:p>
          <w:p w14:paraId="1C17E9A9" w14:textId="77777777" w:rsidR="008B22D2" w:rsidRPr="001160F4" w:rsidRDefault="008B22D2" w:rsidP="00165CCD">
            <w:pPr>
              <w:rPr>
                <w:rFonts w:asciiTheme="minorHAnsi" w:hAnsiTheme="minorHAnsi" w:cstheme="minorHAnsi"/>
                <w:sz w:val="20"/>
                <w:szCs w:val="20"/>
              </w:rPr>
            </w:pPr>
          </w:p>
        </w:tc>
      </w:tr>
      <w:tr w:rsidR="008B22D2" w:rsidRPr="001160F4" w14:paraId="456D4C94" w14:textId="77777777" w:rsidTr="00165CCD">
        <w:tc>
          <w:tcPr>
            <w:tcW w:w="3085" w:type="dxa"/>
          </w:tcPr>
          <w:p w14:paraId="2C341E96"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Nombre y apellidos</w:t>
            </w:r>
          </w:p>
        </w:tc>
        <w:tc>
          <w:tcPr>
            <w:tcW w:w="5559" w:type="dxa"/>
          </w:tcPr>
          <w:p w14:paraId="6686335C" w14:textId="77777777" w:rsidR="008B22D2" w:rsidRPr="001160F4" w:rsidRDefault="008B22D2" w:rsidP="00165CCD">
            <w:pPr>
              <w:rPr>
                <w:rFonts w:asciiTheme="minorHAnsi" w:hAnsiTheme="minorHAnsi" w:cstheme="minorHAnsi"/>
                <w:sz w:val="20"/>
                <w:szCs w:val="20"/>
              </w:rPr>
            </w:pPr>
          </w:p>
        </w:tc>
      </w:tr>
      <w:tr w:rsidR="008B22D2" w:rsidRPr="001160F4" w14:paraId="48161366" w14:textId="77777777" w:rsidTr="00165CCD">
        <w:tc>
          <w:tcPr>
            <w:tcW w:w="3085" w:type="dxa"/>
          </w:tcPr>
          <w:p w14:paraId="0D1FA2C9"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Cargo</w:t>
            </w:r>
          </w:p>
        </w:tc>
        <w:tc>
          <w:tcPr>
            <w:tcW w:w="5559" w:type="dxa"/>
          </w:tcPr>
          <w:p w14:paraId="11B4A468" w14:textId="77777777" w:rsidR="008B22D2" w:rsidRPr="001160F4" w:rsidRDefault="008B22D2" w:rsidP="00165CCD">
            <w:pPr>
              <w:rPr>
                <w:rFonts w:asciiTheme="minorHAnsi" w:hAnsiTheme="minorHAnsi" w:cstheme="minorHAnsi"/>
                <w:b/>
                <w:sz w:val="20"/>
                <w:szCs w:val="20"/>
              </w:rPr>
            </w:pPr>
          </w:p>
          <w:p w14:paraId="5A13E3C6" w14:textId="77777777" w:rsidR="008B22D2" w:rsidRPr="001160F4" w:rsidRDefault="008B22D2" w:rsidP="00165CCD">
            <w:pPr>
              <w:rPr>
                <w:rFonts w:asciiTheme="minorHAnsi" w:hAnsiTheme="minorHAnsi" w:cstheme="minorHAnsi"/>
                <w:b/>
                <w:sz w:val="20"/>
                <w:szCs w:val="20"/>
              </w:rPr>
            </w:pPr>
          </w:p>
        </w:tc>
      </w:tr>
      <w:tr w:rsidR="008B22D2" w:rsidRPr="001160F4" w14:paraId="4A3BEB22" w14:textId="77777777" w:rsidTr="00165CCD">
        <w:tc>
          <w:tcPr>
            <w:tcW w:w="3085" w:type="dxa"/>
          </w:tcPr>
          <w:p w14:paraId="11F2FC2F"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Datos de contacto</w:t>
            </w:r>
          </w:p>
        </w:tc>
        <w:tc>
          <w:tcPr>
            <w:tcW w:w="5559" w:type="dxa"/>
          </w:tcPr>
          <w:p w14:paraId="31C15F88"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Dirección:</w:t>
            </w:r>
          </w:p>
          <w:p w14:paraId="627AB0AE" w14:textId="77777777" w:rsidR="008B22D2" w:rsidRPr="001160F4" w:rsidRDefault="008B22D2" w:rsidP="00165CCD">
            <w:pPr>
              <w:rPr>
                <w:rFonts w:asciiTheme="minorHAnsi" w:hAnsiTheme="minorHAnsi" w:cstheme="minorHAnsi"/>
                <w:sz w:val="20"/>
                <w:szCs w:val="20"/>
              </w:rPr>
            </w:pPr>
          </w:p>
          <w:p w14:paraId="17D8FFF8"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Teléfono: </w:t>
            </w:r>
          </w:p>
          <w:p w14:paraId="7AE09120" w14:textId="77777777" w:rsidR="008B22D2" w:rsidRPr="001160F4" w:rsidRDefault="008B22D2" w:rsidP="00165CCD">
            <w:pPr>
              <w:rPr>
                <w:rFonts w:asciiTheme="minorHAnsi" w:hAnsiTheme="minorHAnsi" w:cstheme="minorHAnsi"/>
                <w:sz w:val="20"/>
                <w:szCs w:val="20"/>
              </w:rPr>
            </w:pPr>
          </w:p>
          <w:p w14:paraId="142C7622"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E-mail: </w:t>
            </w:r>
          </w:p>
          <w:p w14:paraId="08BCB36C" w14:textId="77777777" w:rsidR="008B22D2" w:rsidRPr="001160F4" w:rsidRDefault="008B22D2" w:rsidP="00165CCD">
            <w:pPr>
              <w:rPr>
                <w:rFonts w:asciiTheme="minorHAnsi" w:hAnsiTheme="minorHAnsi" w:cstheme="minorHAnsi"/>
                <w:b/>
                <w:sz w:val="20"/>
                <w:szCs w:val="20"/>
              </w:rPr>
            </w:pPr>
          </w:p>
        </w:tc>
      </w:tr>
    </w:tbl>
    <w:p w14:paraId="77B85A54" w14:textId="77777777" w:rsidR="008B22D2" w:rsidRPr="001160F4" w:rsidRDefault="008B22D2" w:rsidP="008B22D2">
      <w:pPr>
        <w:rPr>
          <w:rFonts w:asciiTheme="minorHAnsi" w:hAnsiTheme="minorHAnsi" w:cstheme="minorHAnsi"/>
          <w:b/>
          <w:sz w:val="20"/>
          <w:szCs w:val="20"/>
        </w:rPr>
      </w:pPr>
    </w:p>
    <w:p w14:paraId="766E46B1" w14:textId="77777777" w:rsidR="008B22D2" w:rsidRPr="001160F4" w:rsidRDefault="008B22D2" w:rsidP="008B22D2">
      <w:pPr>
        <w:rPr>
          <w:rFonts w:asciiTheme="minorHAnsi" w:hAnsiTheme="minorHAnsi" w:cstheme="minorHAnsi"/>
          <w:b/>
          <w:sz w:val="20"/>
          <w:szCs w:val="20"/>
        </w:rPr>
      </w:pPr>
      <w:r w:rsidRPr="001160F4">
        <w:rPr>
          <w:rFonts w:asciiTheme="minorHAnsi" w:hAnsiTheme="minorHAnsi" w:cstheme="minorHAnsi"/>
          <w:b/>
          <w:sz w:val="20"/>
          <w:szCs w:val="20"/>
        </w:rPr>
        <w:t>1.3. Persona de contacto a efectos del procedimiento (en caso de ser diferente)</w:t>
      </w:r>
    </w:p>
    <w:tbl>
      <w:tblPr>
        <w:tblStyle w:val="Tablaconcuadrcula"/>
        <w:tblW w:w="0" w:type="auto"/>
        <w:tblLook w:val="04A0" w:firstRow="1" w:lastRow="0" w:firstColumn="1" w:lastColumn="0" w:noHBand="0" w:noVBand="1"/>
      </w:tblPr>
      <w:tblGrid>
        <w:gridCol w:w="3085"/>
        <w:gridCol w:w="5559"/>
      </w:tblGrid>
      <w:tr w:rsidR="008B22D2" w:rsidRPr="001160F4" w14:paraId="1DF247CB" w14:textId="77777777" w:rsidTr="00165CCD">
        <w:tc>
          <w:tcPr>
            <w:tcW w:w="3085" w:type="dxa"/>
          </w:tcPr>
          <w:p w14:paraId="7F9AF001"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Tratamiento</w:t>
            </w:r>
          </w:p>
        </w:tc>
        <w:tc>
          <w:tcPr>
            <w:tcW w:w="5559" w:type="dxa"/>
          </w:tcPr>
          <w:p w14:paraId="75F6525E" w14:textId="66EF3E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Sr. </w:t>
            </w:r>
            <w:r w:rsidR="00C23E55" w:rsidRPr="001160F4">
              <w:rPr>
                <w:rFonts w:asciiTheme="minorHAnsi" w:hAnsiTheme="minorHAnsi" w:cstheme="minorHAnsi"/>
                <w:sz w:val="20"/>
                <w:szCs w:val="20"/>
              </w:rPr>
              <w:t>Sra.</w:t>
            </w:r>
            <w:r w:rsidRPr="001160F4">
              <w:rPr>
                <w:rFonts w:asciiTheme="minorHAnsi" w:hAnsiTheme="minorHAnsi" w:cstheme="minorHAnsi"/>
                <w:sz w:val="20"/>
                <w:szCs w:val="20"/>
              </w:rPr>
              <w:t>…</w:t>
            </w:r>
          </w:p>
          <w:p w14:paraId="05C2D1AB" w14:textId="77777777" w:rsidR="008B22D2" w:rsidRPr="001160F4" w:rsidRDefault="008B22D2" w:rsidP="00165CCD">
            <w:pPr>
              <w:rPr>
                <w:rFonts w:asciiTheme="minorHAnsi" w:hAnsiTheme="minorHAnsi" w:cstheme="minorHAnsi"/>
                <w:sz w:val="20"/>
                <w:szCs w:val="20"/>
              </w:rPr>
            </w:pPr>
          </w:p>
        </w:tc>
      </w:tr>
      <w:tr w:rsidR="008B22D2" w:rsidRPr="001160F4" w14:paraId="55191A21" w14:textId="77777777" w:rsidTr="00165CCD">
        <w:tc>
          <w:tcPr>
            <w:tcW w:w="3085" w:type="dxa"/>
          </w:tcPr>
          <w:p w14:paraId="72B8F2D6"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Nombre y apellidos</w:t>
            </w:r>
          </w:p>
        </w:tc>
        <w:tc>
          <w:tcPr>
            <w:tcW w:w="5559" w:type="dxa"/>
          </w:tcPr>
          <w:p w14:paraId="3C48EF82" w14:textId="77777777" w:rsidR="008B22D2" w:rsidRPr="001160F4" w:rsidRDefault="008B22D2" w:rsidP="00165CCD">
            <w:pPr>
              <w:rPr>
                <w:rFonts w:asciiTheme="minorHAnsi" w:hAnsiTheme="minorHAnsi" w:cstheme="minorHAnsi"/>
                <w:sz w:val="20"/>
                <w:szCs w:val="20"/>
              </w:rPr>
            </w:pPr>
          </w:p>
        </w:tc>
      </w:tr>
      <w:tr w:rsidR="008B22D2" w:rsidRPr="001160F4" w14:paraId="0AC060F2" w14:textId="77777777" w:rsidTr="00165CCD">
        <w:tc>
          <w:tcPr>
            <w:tcW w:w="3085" w:type="dxa"/>
          </w:tcPr>
          <w:p w14:paraId="3F0C3DE7"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Cargo</w:t>
            </w:r>
          </w:p>
        </w:tc>
        <w:tc>
          <w:tcPr>
            <w:tcW w:w="5559" w:type="dxa"/>
          </w:tcPr>
          <w:p w14:paraId="53AF9F8F" w14:textId="77777777" w:rsidR="008B22D2" w:rsidRPr="001160F4" w:rsidRDefault="008B22D2" w:rsidP="00165CCD">
            <w:pPr>
              <w:rPr>
                <w:rFonts w:asciiTheme="minorHAnsi" w:hAnsiTheme="minorHAnsi" w:cstheme="minorHAnsi"/>
                <w:b/>
                <w:sz w:val="20"/>
                <w:szCs w:val="20"/>
              </w:rPr>
            </w:pPr>
          </w:p>
          <w:p w14:paraId="13890638" w14:textId="77777777" w:rsidR="008B22D2" w:rsidRPr="001160F4" w:rsidRDefault="008B22D2" w:rsidP="00165CCD">
            <w:pPr>
              <w:rPr>
                <w:rFonts w:asciiTheme="minorHAnsi" w:hAnsiTheme="minorHAnsi" w:cstheme="minorHAnsi"/>
                <w:b/>
                <w:sz w:val="20"/>
                <w:szCs w:val="20"/>
              </w:rPr>
            </w:pPr>
          </w:p>
        </w:tc>
      </w:tr>
      <w:tr w:rsidR="008B22D2" w:rsidRPr="001160F4" w14:paraId="406C3BCC" w14:textId="77777777" w:rsidTr="00165CCD">
        <w:tc>
          <w:tcPr>
            <w:tcW w:w="3085" w:type="dxa"/>
          </w:tcPr>
          <w:p w14:paraId="1153EC26" w14:textId="77777777" w:rsidR="008B22D2" w:rsidRPr="001160F4" w:rsidRDefault="008B22D2" w:rsidP="00165CCD">
            <w:pPr>
              <w:rPr>
                <w:rFonts w:asciiTheme="minorHAnsi" w:hAnsiTheme="minorHAnsi" w:cstheme="minorHAnsi"/>
                <w:b/>
                <w:sz w:val="20"/>
                <w:szCs w:val="20"/>
              </w:rPr>
            </w:pPr>
            <w:r w:rsidRPr="001160F4">
              <w:rPr>
                <w:rFonts w:asciiTheme="minorHAnsi" w:hAnsiTheme="minorHAnsi" w:cstheme="minorHAnsi"/>
                <w:b/>
                <w:sz w:val="20"/>
                <w:szCs w:val="20"/>
              </w:rPr>
              <w:t>Datos de contacto</w:t>
            </w:r>
          </w:p>
        </w:tc>
        <w:tc>
          <w:tcPr>
            <w:tcW w:w="5559" w:type="dxa"/>
          </w:tcPr>
          <w:p w14:paraId="5B97252D"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Dirección:</w:t>
            </w:r>
          </w:p>
          <w:p w14:paraId="507A121A" w14:textId="77777777" w:rsidR="008B22D2" w:rsidRPr="001160F4" w:rsidRDefault="008B22D2" w:rsidP="00165CCD">
            <w:pPr>
              <w:rPr>
                <w:rFonts w:asciiTheme="minorHAnsi" w:hAnsiTheme="minorHAnsi" w:cstheme="minorHAnsi"/>
                <w:sz w:val="20"/>
                <w:szCs w:val="20"/>
              </w:rPr>
            </w:pPr>
          </w:p>
          <w:p w14:paraId="761558B7"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Teléfono: </w:t>
            </w:r>
          </w:p>
          <w:p w14:paraId="2BF96C8D" w14:textId="77777777" w:rsidR="008B22D2" w:rsidRPr="001160F4" w:rsidRDefault="008B22D2" w:rsidP="00165CCD">
            <w:pPr>
              <w:rPr>
                <w:rFonts w:asciiTheme="minorHAnsi" w:hAnsiTheme="minorHAnsi" w:cstheme="minorHAnsi"/>
                <w:sz w:val="20"/>
                <w:szCs w:val="20"/>
              </w:rPr>
            </w:pPr>
          </w:p>
          <w:p w14:paraId="1AC631AB" w14:textId="77777777" w:rsidR="008B22D2" w:rsidRPr="001160F4" w:rsidRDefault="008B22D2" w:rsidP="00165CCD">
            <w:pPr>
              <w:rPr>
                <w:rFonts w:asciiTheme="minorHAnsi" w:hAnsiTheme="minorHAnsi" w:cstheme="minorHAnsi"/>
                <w:sz w:val="20"/>
                <w:szCs w:val="20"/>
              </w:rPr>
            </w:pPr>
            <w:r w:rsidRPr="001160F4">
              <w:rPr>
                <w:rFonts w:asciiTheme="minorHAnsi" w:hAnsiTheme="minorHAnsi" w:cstheme="minorHAnsi"/>
                <w:sz w:val="20"/>
                <w:szCs w:val="20"/>
              </w:rPr>
              <w:t xml:space="preserve">E-mail: </w:t>
            </w:r>
          </w:p>
        </w:tc>
      </w:tr>
    </w:tbl>
    <w:p w14:paraId="1C228DF2" w14:textId="77777777" w:rsidR="00C14050" w:rsidRPr="001160F4" w:rsidRDefault="00C14050">
      <w:pPr>
        <w:jc w:val="left"/>
        <w:rPr>
          <w:b/>
          <w:i/>
        </w:rPr>
      </w:pPr>
    </w:p>
    <w:p w14:paraId="7A3D005C" w14:textId="66DF35DF" w:rsidR="008B22D2" w:rsidRPr="001160F4" w:rsidRDefault="008B22D2">
      <w:pPr>
        <w:jc w:val="left"/>
        <w:rPr>
          <w:b/>
          <w:i/>
        </w:rPr>
      </w:pPr>
      <w:r w:rsidRPr="001160F4">
        <w:rPr>
          <w:b/>
          <w:i/>
        </w:rPr>
        <w:br w:type="page"/>
      </w:r>
    </w:p>
    <w:p w14:paraId="25CDC4E1" w14:textId="77777777" w:rsidR="008B22D2" w:rsidRPr="001160F4" w:rsidRDefault="008B22D2" w:rsidP="008B22D2">
      <w:pPr>
        <w:pStyle w:val="Prrafodelista"/>
        <w:ind w:left="1080"/>
        <w:rPr>
          <w:b/>
          <w:i/>
        </w:rPr>
      </w:pPr>
    </w:p>
    <w:p w14:paraId="127B8B21" w14:textId="2814C06F" w:rsidR="00610D09" w:rsidRPr="001160F4" w:rsidRDefault="00B308EB" w:rsidP="00B308EB">
      <w:pPr>
        <w:pStyle w:val="Prrafodelista"/>
        <w:jc w:val="center"/>
        <w:rPr>
          <w:b/>
          <w:i/>
        </w:rPr>
      </w:pPr>
      <w:r w:rsidRPr="001160F4">
        <w:rPr>
          <w:b/>
          <w:i/>
        </w:rPr>
        <w:t xml:space="preserve">ANEXO II. </w:t>
      </w:r>
      <w:r w:rsidR="00D71A47" w:rsidRPr="001160F4">
        <w:rPr>
          <w:b/>
          <w:i/>
        </w:rPr>
        <w:t>Declaración sobre s</w:t>
      </w:r>
      <w:r w:rsidR="00610D09" w:rsidRPr="001160F4">
        <w:rPr>
          <w:b/>
          <w:i/>
        </w:rPr>
        <w:t>ituaciones de exclusión</w:t>
      </w:r>
    </w:p>
    <w:p w14:paraId="0B1D5FA5" w14:textId="47294008" w:rsidR="008B22D2" w:rsidRPr="001160F4" w:rsidRDefault="008B22D2" w:rsidP="008B22D2">
      <w:pPr>
        <w:rPr>
          <w:b/>
          <w:i/>
        </w:rPr>
      </w:pPr>
    </w:p>
    <w:p w14:paraId="17399E82" w14:textId="494E6151" w:rsidR="008B22D2" w:rsidRPr="001160F4" w:rsidRDefault="008B22D2" w:rsidP="008B22D2">
      <w:pPr>
        <w:rPr>
          <w:rFonts w:cs="Arial"/>
        </w:rPr>
      </w:pPr>
      <w:r w:rsidRPr="001160F4">
        <w:rPr>
          <w:rFonts w:cs="Arial"/>
        </w:rPr>
        <w:t xml:space="preserve">El que suscribe (Solicitante) certifica que la entidad que representa no incurre en ninguno de los criterios de exclusión establecidos en el artículo </w:t>
      </w:r>
      <w:r w:rsidR="00DE4EAF" w:rsidRPr="001160F4">
        <w:rPr>
          <w:rFonts w:cs="Arial"/>
        </w:rPr>
        <w:t xml:space="preserve">136 </w:t>
      </w:r>
      <w:r w:rsidRPr="001160F4">
        <w:rPr>
          <w:rFonts w:cs="Arial"/>
        </w:rPr>
        <w:t xml:space="preserve">del Reglamento (UE, Euratom) </w:t>
      </w:r>
      <w:r w:rsidR="00DE4EAF" w:rsidRPr="001160F4">
        <w:rPr>
          <w:rFonts w:cs="Arial"/>
        </w:rPr>
        <w:t>2018</w:t>
      </w:r>
      <w:r w:rsidRPr="001160F4">
        <w:rPr>
          <w:rFonts w:cs="Arial"/>
        </w:rPr>
        <w:t>/</w:t>
      </w:r>
      <w:r w:rsidR="00DE4EAF" w:rsidRPr="001160F4">
        <w:rPr>
          <w:rFonts w:cs="Arial"/>
        </w:rPr>
        <w:t>1046</w:t>
      </w:r>
      <w:r w:rsidRPr="001160F4">
        <w:rPr>
          <w:rFonts w:cs="Arial"/>
        </w:rPr>
        <w:t xml:space="preserve">, del Parlamento Europeo y del Consejo, de </w:t>
      </w:r>
      <w:r w:rsidR="00DE4EAF" w:rsidRPr="001160F4">
        <w:rPr>
          <w:rFonts w:cs="Arial"/>
        </w:rPr>
        <w:t xml:space="preserve">18 </w:t>
      </w:r>
      <w:r w:rsidRPr="001160F4">
        <w:rPr>
          <w:rFonts w:cs="Arial"/>
        </w:rPr>
        <w:t xml:space="preserve">de </w:t>
      </w:r>
      <w:r w:rsidR="00DE4EAF" w:rsidRPr="001160F4">
        <w:rPr>
          <w:rFonts w:cs="Arial"/>
        </w:rPr>
        <w:t xml:space="preserve">julio </w:t>
      </w:r>
      <w:r w:rsidRPr="001160F4">
        <w:rPr>
          <w:rFonts w:cs="Arial"/>
        </w:rPr>
        <w:t xml:space="preserve">de </w:t>
      </w:r>
      <w:r w:rsidR="00DE4EAF" w:rsidRPr="001160F4">
        <w:rPr>
          <w:rFonts w:cs="Arial"/>
        </w:rPr>
        <w:t xml:space="preserve">2018 </w:t>
      </w:r>
      <w:r w:rsidRPr="001160F4">
        <w:rPr>
          <w:rFonts w:cs="Arial"/>
        </w:rPr>
        <w:t>sobre las normas financieras aplicables al presupuesto general de la Unión</w:t>
      </w:r>
      <w:r w:rsidR="00DE4EAF" w:rsidRPr="001160F4">
        <w:rPr>
          <w:rFonts w:cs="Arial"/>
        </w:rPr>
        <w:t>,</w:t>
      </w:r>
      <w:r w:rsidRPr="001160F4">
        <w:rPr>
          <w:rFonts w:cs="Arial"/>
        </w:rPr>
        <w:t xml:space="preserve"> que le excluirían de participar en esta convocatoria de </w:t>
      </w:r>
      <w:r w:rsidR="00881298" w:rsidRPr="001160F4">
        <w:rPr>
          <w:rFonts w:cs="Arial"/>
        </w:rPr>
        <w:t>manifestación de interés</w:t>
      </w:r>
      <w:r w:rsidRPr="001160F4">
        <w:rPr>
          <w:rFonts w:cs="Arial"/>
        </w:rPr>
        <w:t xml:space="preserve"> y, en consecuencia declara que:</w:t>
      </w:r>
    </w:p>
    <w:p w14:paraId="10432C75" w14:textId="77777777" w:rsidR="008B22D2" w:rsidRPr="001160F4" w:rsidRDefault="008B22D2" w:rsidP="008B22D2">
      <w:pPr>
        <w:rPr>
          <w:rFonts w:cs="Arial"/>
        </w:rPr>
      </w:pPr>
    </w:p>
    <w:p w14:paraId="1882A5DD" w14:textId="77777777" w:rsidR="008B22D2" w:rsidRPr="001160F4" w:rsidRDefault="008B22D2" w:rsidP="00FE79D8">
      <w:pPr>
        <w:pStyle w:val="Prrafodelista"/>
        <w:numPr>
          <w:ilvl w:val="0"/>
          <w:numId w:val="20"/>
        </w:numPr>
        <w:spacing w:after="200" w:line="276" w:lineRule="auto"/>
        <w:ind w:left="709"/>
        <w:rPr>
          <w:rFonts w:cs="Arial"/>
        </w:rPr>
      </w:pPr>
      <w:r w:rsidRPr="001160F4">
        <w:rPr>
          <w:rFonts w:cs="Arial"/>
        </w:rPr>
        <w:t>No está incursa en un procedimiento de quiebra, liquidación, intervención judicial o concurso de acreedores, cese de actividad o en cualquier otra situación similar resultante de un procedimiento de la misma naturaleza vigente en la legislación nacional.</w:t>
      </w:r>
    </w:p>
    <w:p w14:paraId="6721D172" w14:textId="77777777" w:rsidR="008B22D2" w:rsidRPr="001160F4" w:rsidRDefault="008B22D2" w:rsidP="00FE79D8">
      <w:pPr>
        <w:pStyle w:val="Prrafodelista"/>
        <w:numPr>
          <w:ilvl w:val="0"/>
          <w:numId w:val="20"/>
        </w:numPr>
        <w:spacing w:after="200" w:line="276" w:lineRule="auto"/>
        <w:ind w:left="709"/>
        <w:rPr>
          <w:rFonts w:cs="Arial"/>
        </w:rPr>
      </w:pPr>
      <w:r w:rsidRPr="001160F4">
        <w:rPr>
          <w:rFonts w:cs="Arial"/>
        </w:rPr>
        <w:t>Ni la entidad, ni las personas con poderes de representación, decisión o control sobre la misma han sido condenados por sentencia firme dictada por una autoridad competente de un Estado miembro, con fuerza de cosa juzgada por uno o más de los motivos que se enumeran a continuación:</w:t>
      </w:r>
    </w:p>
    <w:p w14:paraId="176CEB2B" w14:textId="77777777" w:rsidR="008B22D2" w:rsidRPr="001160F4" w:rsidRDefault="008B22D2" w:rsidP="008B22D2">
      <w:pPr>
        <w:pStyle w:val="Prrafodelista"/>
        <w:ind w:left="1080"/>
        <w:rPr>
          <w:rFonts w:cs="Arial"/>
        </w:rPr>
      </w:pPr>
    </w:p>
    <w:p w14:paraId="4886818D" w14:textId="77777777" w:rsidR="008B22D2" w:rsidRPr="001160F4" w:rsidRDefault="008B22D2" w:rsidP="00FE79D8">
      <w:pPr>
        <w:pStyle w:val="Prrafodelista"/>
        <w:numPr>
          <w:ilvl w:val="0"/>
          <w:numId w:val="19"/>
        </w:numPr>
        <w:spacing w:after="200" w:line="276" w:lineRule="auto"/>
        <w:rPr>
          <w:rFonts w:cs="Arial"/>
        </w:rPr>
      </w:pPr>
      <w:r w:rsidRPr="001160F4">
        <w:rPr>
          <w:rFonts w:cs="Arial"/>
        </w:rPr>
        <w:t>Delitos que afecten a la ética profesional.</w:t>
      </w:r>
    </w:p>
    <w:p w14:paraId="6B24C926" w14:textId="77777777" w:rsidR="008B22D2" w:rsidRPr="001160F4" w:rsidRDefault="008B22D2" w:rsidP="00FE79D8">
      <w:pPr>
        <w:pStyle w:val="Prrafodelista"/>
        <w:numPr>
          <w:ilvl w:val="0"/>
          <w:numId w:val="19"/>
        </w:numPr>
        <w:spacing w:after="200" w:line="276" w:lineRule="auto"/>
        <w:rPr>
          <w:rFonts w:cs="Arial"/>
        </w:rPr>
      </w:pPr>
      <w:r w:rsidRPr="001160F4">
        <w:rPr>
          <w:rFonts w:cs="Arial"/>
        </w:rPr>
        <w:t>Por fraude, corrupción, participación en una organización delictiva, blanqueo de capitales o cualquier otra actividad ilegal que suponga un perjuicio para los intereses financieros de la Unión.</w:t>
      </w:r>
    </w:p>
    <w:p w14:paraId="7D45A937" w14:textId="77777777" w:rsidR="008B22D2" w:rsidRPr="001160F4" w:rsidRDefault="008B22D2" w:rsidP="00FE79D8">
      <w:pPr>
        <w:pStyle w:val="Prrafodelista"/>
        <w:numPr>
          <w:ilvl w:val="0"/>
          <w:numId w:val="19"/>
        </w:numPr>
        <w:spacing w:after="200" w:line="276" w:lineRule="auto"/>
        <w:rPr>
          <w:rFonts w:cs="Arial"/>
        </w:rPr>
      </w:pPr>
      <w:r w:rsidRPr="001160F4">
        <w:rPr>
          <w:rFonts w:cs="Arial"/>
        </w:rPr>
        <w:t>Por delitos contra la Hacienda Pública</w:t>
      </w:r>
    </w:p>
    <w:p w14:paraId="7479B144" w14:textId="77777777" w:rsidR="008B22D2" w:rsidRPr="001160F4" w:rsidRDefault="008B22D2" w:rsidP="00FE79D8">
      <w:pPr>
        <w:pStyle w:val="Prrafodelista"/>
        <w:numPr>
          <w:ilvl w:val="0"/>
          <w:numId w:val="19"/>
        </w:numPr>
        <w:spacing w:after="200" w:line="276" w:lineRule="auto"/>
        <w:rPr>
          <w:rFonts w:cs="Arial"/>
        </w:rPr>
      </w:pPr>
      <w:r w:rsidRPr="001160F4">
        <w:rPr>
          <w:rFonts w:cs="Arial"/>
        </w:rPr>
        <w:t xml:space="preserve">Por delitos contra los trabajadores, malversación y conductas afines. </w:t>
      </w:r>
    </w:p>
    <w:p w14:paraId="7B927B81" w14:textId="77777777" w:rsidR="008B22D2" w:rsidRPr="001160F4" w:rsidRDefault="008B22D2" w:rsidP="00FE79D8">
      <w:pPr>
        <w:pStyle w:val="Prrafodelista"/>
        <w:numPr>
          <w:ilvl w:val="0"/>
          <w:numId w:val="19"/>
        </w:numPr>
        <w:spacing w:after="200" w:line="276" w:lineRule="auto"/>
        <w:rPr>
          <w:rFonts w:cs="Arial"/>
        </w:rPr>
      </w:pPr>
      <w:r w:rsidRPr="001160F4">
        <w:rPr>
          <w:rFonts w:cs="Arial"/>
        </w:rPr>
        <w:t>Por delitos relativos a la protección del medio ambiente.</w:t>
      </w:r>
    </w:p>
    <w:p w14:paraId="3D99032B" w14:textId="77777777" w:rsidR="008B22D2" w:rsidRPr="001160F4" w:rsidRDefault="008B22D2" w:rsidP="00FE79D8">
      <w:pPr>
        <w:pStyle w:val="Prrafodelista"/>
        <w:numPr>
          <w:ilvl w:val="0"/>
          <w:numId w:val="19"/>
        </w:numPr>
        <w:spacing w:after="200" w:line="276" w:lineRule="auto"/>
        <w:rPr>
          <w:rFonts w:cs="Arial"/>
        </w:rPr>
      </w:pPr>
      <w:r w:rsidRPr="001160F4">
        <w:rPr>
          <w:rFonts w:cs="Arial"/>
        </w:rPr>
        <w:t>Por pena de inhabilitación especial para el ejercicio de profesiones, oficio, industria o comercio.</w:t>
      </w:r>
    </w:p>
    <w:p w14:paraId="321B537A" w14:textId="11918DB9" w:rsidR="008B22D2" w:rsidRPr="001160F4" w:rsidRDefault="008B22D2" w:rsidP="008B22D2">
      <w:pPr>
        <w:ind w:left="708"/>
        <w:rPr>
          <w:rFonts w:cs="Arial"/>
        </w:rPr>
      </w:pPr>
      <w:r w:rsidRPr="001160F4">
        <w:rPr>
          <w:rFonts w:cs="Arial"/>
        </w:rPr>
        <w:t xml:space="preserve">Las situaciones de exclusión que se acaban de detallar se extienden a las personas jurídicas cuyos administradores o representantes, se encuentren en las situaciones mencionadas por actuaciones realizadas en nombre o en beneficio de dichas personas jurídicas, o en las que concurran las condiciones, cualidades o relaciones que requieran la correspondiente figura de delito para ser sujeto activo del mismo; </w:t>
      </w:r>
    </w:p>
    <w:p w14:paraId="17F6A35D" w14:textId="77777777" w:rsidR="008B22D2" w:rsidRPr="001160F4" w:rsidRDefault="008B22D2" w:rsidP="008B22D2">
      <w:pPr>
        <w:ind w:left="708"/>
        <w:rPr>
          <w:rFonts w:cs="Arial"/>
        </w:rPr>
      </w:pPr>
    </w:p>
    <w:p w14:paraId="5D5E3467" w14:textId="77777777" w:rsidR="008B22D2" w:rsidRPr="001160F4" w:rsidRDefault="008B22D2" w:rsidP="00FE79D8">
      <w:pPr>
        <w:pStyle w:val="Prrafodelista"/>
        <w:numPr>
          <w:ilvl w:val="0"/>
          <w:numId w:val="20"/>
        </w:numPr>
        <w:spacing w:after="200" w:line="276" w:lineRule="auto"/>
        <w:ind w:left="709"/>
        <w:rPr>
          <w:rFonts w:cs="Arial"/>
        </w:rPr>
      </w:pPr>
      <w:r w:rsidRPr="001160F4">
        <w:rPr>
          <w:rFonts w:cs="Arial"/>
        </w:rPr>
        <w:t>En la fecha de esta declaración el solicitante no está incluido en la base de datos central de exclusión regulada por el Reglamento (CE, Euratom) nº1302/2008, de 17 de diciembre.</w:t>
      </w:r>
    </w:p>
    <w:p w14:paraId="020D3F65" w14:textId="77777777" w:rsidR="008B22D2" w:rsidRPr="001160F4" w:rsidRDefault="008B22D2" w:rsidP="008B22D2">
      <w:pPr>
        <w:pStyle w:val="Prrafodelista"/>
        <w:ind w:left="709"/>
        <w:rPr>
          <w:rFonts w:cs="Arial"/>
        </w:rPr>
      </w:pPr>
    </w:p>
    <w:p w14:paraId="7964E93C" w14:textId="2003B2A0" w:rsidR="008B22D2" w:rsidRPr="001160F4" w:rsidRDefault="008B22D2" w:rsidP="00FE79D8">
      <w:pPr>
        <w:pStyle w:val="Prrafodelista"/>
        <w:numPr>
          <w:ilvl w:val="0"/>
          <w:numId w:val="20"/>
        </w:numPr>
        <w:spacing w:after="200" w:line="276" w:lineRule="auto"/>
        <w:ind w:left="709"/>
        <w:rPr>
          <w:rFonts w:cs="Arial"/>
        </w:rPr>
      </w:pPr>
      <w:r w:rsidRPr="001160F4">
        <w:rPr>
          <w:rFonts w:cs="Arial"/>
        </w:rPr>
        <w:t xml:space="preserve">No ha cometido ni ha sido sancionado en firme por infracción grave en materia de disciplina de mercado, en materia profesional o en materia de integración laboral y de igualdad de oportunidades y no discriminación de las personas con discapacidad o por infracción muy grave en materia social incluidas las infracciones en materia de prevención de riesgos laborales. </w:t>
      </w:r>
    </w:p>
    <w:p w14:paraId="62BB61E5" w14:textId="77777777" w:rsidR="008B22D2" w:rsidRPr="001160F4" w:rsidRDefault="008B22D2" w:rsidP="008B22D2">
      <w:pPr>
        <w:pStyle w:val="Prrafodelista"/>
        <w:rPr>
          <w:rFonts w:cs="Arial"/>
        </w:rPr>
      </w:pPr>
    </w:p>
    <w:p w14:paraId="2F5495F7" w14:textId="6A36ED80" w:rsidR="008B22D2" w:rsidRPr="001160F4" w:rsidRDefault="008B22D2" w:rsidP="00FE79D8">
      <w:pPr>
        <w:pStyle w:val="Prrafodelista"/>
        <w:numPr>
          <w:ilvl w:val="0"/>
          <w:numId w:val="20"/>
        </w:numPr>
        <w:spacing w:after="200" w:line="276" w:lineRule="auto"/>
        <w:ind w:left="709"/>
        <w:rPr>
          <w:rFonts w:cs="Arial"/>
        </w:rPr>
      </w:pPr>
      <w:r w:rsidRPr="001160F4">
        <w:rPr>
          <w:rFonts w:cs="Arial"/>
        </w:rPr>
        <w:t>No ha sido objeto de ninguna sanción administrativa por falsas declaraciones en relación con las informaciones exigidas por los órganos de contratación para poder participar en un procedimiento de contratación en relación a la capacidad o solvencia o por no haber facilitado dicha información.</w:t>
      </w:r>
    </w:p>
    <w:p w14:paraId="52A67F12" w14:textId="77777777" w:rsidR="00084C35" w:rsidRPr="001160F4" w:rsidRDefault="00084C35" w:rsidP="00084C35">
      <w:pPr>
        <w:pStyle w:val="Prrafodelista"/>
        <w:rPr>
          <w:rFonts w:cs="Arial"/>
        </w:rPr>
      </w:pPr>
    </w:p>
    <w:p w14:paraId="5B09DF40" w14:textId="3AF6EC2A" w:rsidR="008B22D2" w:rsidRPr="001160F4" w:rsidRDefault="008B22D2" w:rsidP="00FE79D8">
      <w:pPr>
        <w:pStyle w:val="Prrafodelista"/>
        <w:numPr>
          <w:ilvl w:val="0"/>
          <w:numId w:val="20"/>
        </w:numPr>
        <w:spacing w:after="200" w:line="276" w:lineRule="auto"/>
        <w:ind w:left="709"/>
        <w:rPr>
          <w:rFonts w:cs="Arial"/>
        </w:rPr>
      </w:pPr>
      <w:r w:rsidRPr="001160F4">
        <w:rPr>
          <w:rFonts w:cs="Arial"/>
        </w:rPr>
        <w:t>No ha sido declarada culpable por incumplimiento grave de las obligaciones contraídas en virtud de un contrato financiado por el presupuesto de la Unión Europea.</w:t>
      </w:r>
    </w:p>
    <w:p w14:paraId="2DCEDD0D" w14:textId="77777777" w:rsidR="008B22D2" w:rsidRPr="001160F4" w:rsidRDefault="008B22D2" w:rsidP="008B22D2">
      <w:pPr>
        <w:pStyle w:val="Prrafodelista"/>
        <w:spacing w:after="200" w:line="276" w:lineRule="auto"/>
        <w:ind w:left="709"/>
        <w:rPr>
          <w:rFonts w:cs="Arial"/>
        </w:rPr>
      </w:pPr>
    </w:p>
    <w:p w14:paraId="24C66EC5" w14:textId="77777777" w:rsidR="008B22D2" w:rsidRPr="001160F4" w:rsidRDefault="008B22D2" w:rsidP="00FE79D8">
      <w:pPr>
        <w:pStyle w:val="Prrafodelista"/>
        <w:numPr>
          <w:ilvl w:val="0"/>
          <w:numId w:val="20"/>
        </w:numPr>
        <w:spacing w:after="200" w:line="276" w:lineRule="auto"/>
        <w:ind w:left="709"/>
        <w:rPr>
          <w:rFonts w:cs="Arial"/>
        </w:rPr>
      </w:pPr>
      <w:r w:rsidRPr="001160F4">
        <w:rPr>
          <w:rFonts w:cs="Arial"/>
        </w:rPr>
        <w:t>No se encuentra en situación de conflicto de intereses.</w:t>
      </w:r>
    </w:p>
    <w:p w14:paraId="1AF6AFB7" w14:textId="77777777" w:rsidR="008B22D2" w:rsidRPr="001160F4" w:rsidRDefault="008B22D2" w:rsidP="008B22D2">
      <w:pPr>
        <w:pStyle w:val="Prrafodelista"/>
        <w:spacing w:after="200" w:line="276" w:lineRule="auto"/>
        <w:ind w:left="709"/>
        <w:rPr>
          <w:rFonts w:cs="Arial"/>
        </w:rPr>
      </w:pPr>
    </w:p>
    <w:p w14:paraId="6B945135" w14:textId="692E0952" w:rsidR="008B22D2" w:rsidRPr="001160F4" w:rsidRDefault="008B22D2" w:rsidP="00FE79D8">
      <w:pPr>
        <w:pStyle w:val="Prrafodelista"/>
        <w:numPr>
          <w:ilvl w:val="0"/>
          <w:numId w:val="20"/>
        </w:numPr>
        <w:spacing w:after="200" w:line="276" w:lineRule="auto"/>
        <w:ind w:left="709"/>
        <w:rPr>
          <w:rFonts w:cs="Arial"/>
        </w:rPr>
      </w:pPr>
      <w:r w:rsidRPr="001160F4">
        <w:rPr>
          <w:rFonts w:cs="Arial"/>
        </w:rPr>
        <w:t xml:space="preserve">No es "una empresa en crisis" en el sentido </w:t>
      </w:r>
      <w:r w:rsidR="004F6DF5" w:rsidRPr="001160F4">
        <w:rPr>
          <w:rFonts w:cs="Arial"/>
        </w:rPr>
        <w:t>establecido en la presente convocatoria</w:t>
      </w:r>
      <w:r w:rsidRPr="001160F4">
        <w:rPr>
          <w:rFonts w:cs="Arial"/>
        </w:rPr>
        <w:t>.</w:t>
      </w:r>
    </w:p>
    <w:p w14:paraId="057F772D" w14:textId="77777777" w:rsidR="008B22D2" w:rsidRPr="001160F4" w:rsidRDefault="008B22D2" w:rsidP="008B22D2">
      <w:pPr>
        <w:pStyle w:val="Prrafodelista"/>
        <w:spacing w:after="200" w:line="276" w:lineRule="auto"/>
        <w:ind w:left="709"/>
        <w:rPr>
          <w:rFonts w:cs="Arial"/>
        </w:rPr>
      </w:pPr>
    </w:p>
    <w:p w14:paraId="33FC4FB2" w14:textId="15DE2007" w:rsidR="008B22D2" w:rsidRPr="001160F4" w:rsidRDefault="008B22D2" w:rsidP="00FE79D8">
      <w:pPr>
        <w:pStyle w:val="Prrafodelista"/>
        <w:numPr>
          <w:ilvl w:val="0"/>
          <w:numId w:val="20"/>
        </w:numPr>
        <w:spacing w:after="200" w:line="276" w:lineRule="auto"/>
        <w:ind w:left="709"/>
        <w:rPr>
          <w:rFonts w:cs="Arial"/>
        </w:rPr>
      </w:pPr>
      <w:r w:rsidRPr="001160F4">
        <w:rPr>
          <w:rFonts w:cs="Arial"/>
        </w:rPr>
        <w:t>Se encuentra al corriente en el cumplimiento de las obligaciones tributarias o de la Seguridad Social impuestas por las disposiciones vigentes, en los términos que reglamentariamente se determinen.</w:t>
      </w:r>
    </w:p>
    <w:p w14:paraId="0FAB4DDC" w14:textId="77777777" w:rsidR="008B22D2" w:rsidRPr="001160F4" w:rsidRDefault="008B22D2" w:rsidP="008B22D2">
      <w:pPr>
        <w:pStyle w:val="Prrafodelista"/>
        <w:spacing w:after="200" w:line="276" w:lineRule="auto"/>
        <w:ind w:left="709"/>
        <w:rPr>
          <w:rFonts w:cs="Arial"/>
        </w:rPr>
      </w:pPr>
    </w:p>
    <w:p w14:paraId="718A39CD" w14:textId="5312B4B4" w:rsidR="008B22D2" w:rsidRPr="001160F4" w:rsidRDefault="008B22D2" w:rsidP="00FE79D8">
      <w:pPr>
        <w:pStyle w:val="Prrafodelista"/>
        <w:numPr>
          <w:ilvl w:val="0"/>
          <w:numId w:val="20"/>
        </w:numPr>
        <w:spacing w:after="200" w:line="276" w:lineRule="auto"/>
        <w:ind w:left="709"/>
        <w:rPr>
          <w:rFonts w:cs="Arial"/>
        </w:rPr>
      </w:pPr>
      <w:r w:rsidRPr="001160F4">
        <w:rPr>
          <w:rFonts w:cs="Arial"/>
        </w:rPr>
        <w:t>Está debidamente facultado para dar la información requerida en esta convocatoria.</w:t>
      </w:r>
    </w:p>
    <w:p w14:paraId="72D4C240" w14:textId="77777777" w:rsidR="008B22D2" w:rsidRPr="001160F4" w:rsidRDefault="008B22D2" w:rsidP="008B22D2">
      <w:pPr>
        <w:pStyle w:val="Prrafodelista"/>
        <w:spacing w:after="200" w:line="276" w:lineRule="auto"/>
        <w:ind w:left="709"/>
        <w:rPr>
          <w:rFonts w:cs="Arial"/>
        </w:rPr>
      </w:pPr>
    </w:p>
    <w:p w14:paraId="5ED85B04" w14:textId="58A7AA43" w:rsidR="008B22D2" w:rsidRPr="001160F4" w:rsidRDefault="008B22D2" w:rsidP="00FE79D8">
      <w:pPr>
        <w:pStyle w:val="Prrafodelista"/>
        <w:numPr>
          <w:ilvl w:val="0"/>
          <w:numId w:val="20"/>
        </w:numPr>
        <w:spacing w:after="200" w:line="276" w:lineRule="auto"/>
        <w:ind w:left="709"/>
        <w:rPr>
          <w:rFonts w:cs="Arial"/>
        </w:rPr>
      </w:pPr>
      <w:r w:rsidRPr="001160F4">
        <w:rPr>
          <w:rFonts w:cs="Arial"/>
        </w:rPr>
        <w:t xml:space="preserve">Considera que cumple los requisitos mínimos para la acreditación objeto de esta convocatoria de </w:t>
      </w:r>
      <w:r w:rsidR="00881298" w:rsidRPr="001160F4">
        <w:rPr>
          <w:rFonts w:cs="Arial"/>
        </w:rPr>
        <w:t>manifestación de interés</w:t>
      </w:r>
      <w:r w:rsidRPr="001160F4">
        <w:rPr>
          <w:rFonts w:cs="Arial"/>
        </w:rPr>
        <w:t>.</w:t>
      </w:r>
    </w:p>
    <w:p w14:paraId="23A31FD9" w14:textId="77777777" w:rsidR="008B22D2" w:rsidRPr="001160F4" w:rsidRDefault="008B22D2" w:rsidP="008B22D2">
      <w:pPr>
        <w:pStyle w:val="Prrafodelista"/>
        <w:rPr>
          <w:rFonts w:cs="Arial"/>
        </w:rPr>
      </w:pPr>
    </w:p>
    <w:p w14:paraId="07FCE9CD" w14:textId="783D0A0C" w:rsidR="008B22D2" w:rsidRPr="001160F4" w:rsidRDefault="008B22D2" w:rsidP="00FE79D8">
      <w:pPr>
        <w:pStyle w:val="Prrafodelista"/>
        <w:numPr>
          <w:ilvl w:val="0"/>
          <w:numId w:val="20"/>
        </w:numPr>
        <w:spacing w:after="200" w:line="276" w:lineRule="auto"/>
        <w:ind w:left="709" w:hanging="709"/>
        <w:rPr>
          <w:rFonts w:cs="Arial"/>
        </w:rPr>
      </w:pPr>
      <w:r w:rsidRPr="001160F4">
        <w:rPr>
          <w:rFonts w:cs="Arial"/>
        </w:rPr>
        <w:t xml:space="preserve">Cumple con todas las normas comunitarias y nacionales y las políticas en materia de competencia, y confirma su voluntad y disposición para llevar a cabo su compromiso de garantizar que los productos financieros originados bajo este </w:t>
      </w:r>
      <w:r w:rsidR="00501C41" w:rsidRPr="001160F4">
        <w:rPr>
          <w:rFonts w:cs="Arial"/>
        </w:rPr>
        <w:t>Instrumento Financiero</w:t>
      </w:r>
      <w:r w:rsidRPr="001160F4">
        <w:rPr>
          <w:rFonts w:cs="Arial"/>
        </w:rPr>
        <w:t xml:space="preserve"> cumplan con la normativa aplicable en materia de ayudas de estado.</w:t>
      </w:r>
    </w:p>
    <w:p w14:paraId="4AE665C5" w14:textId="77777777" w:rsidR="008B22D2" w:rsidRPr="001160F4" w:rsidRDefault="008B22D2" w:rsidP="008B22D2">
      <w:pPr>
        <w:pStyle w:val="Prrafodelista"/>
        <w:rPr>
          <w:rFonts w:cs="Arial"/>
        </w:rPr>
      </w:pPr>
    </w:p>
    <w:p w14:paraId="0CA21778" w14:textId="77777777" w:rsidR="008B22D2" w:rsidRPr="001160F4" w:rsidRDefault="008B22D2" w:rsidP="00FE79D8">
      <w:pPr>
        <w:pStyle w:val="Prrafodelista"/>
        <w:numPr>
          <w:ilvl w:val="0"/>
          <w:numId w:val="20"/>
        </w:numPr>
        <w:spacing w:after="200" w:line="276" w:lineRule="auto"/>
        <w:ind w:left="709" w:hanging="709"/>
        <w:rPr>
          <w:rFonts w:cs="Arial"/>
        </w:rPr>
      </w:pPr>
      <w:r w:rsidRPr="001160F4">
        <w:rPr>
          <w:rFonts w:cs="Arial"/>
        </w:rPr>
        <w:t>Cumple con todas las normas y políticas comunitarias y nacionales relativas a la protección y mejora del medio ambiente y promoción del desarrollo sostenible.</w:t>
      </w:r>
    </w:p>
    <w:p w14:paraId="57A8FE2B" w14:textId="77777777" w:rsidR="008B22D2" w:rsidRPr="001160F4" w:rsidRDefault="008B22D2" w:rsidP="008B22D2">
      <w:pPr>
        <w:pStyle w:val="Prrafodelista"/>
        <w:spacing w:after="200" w:line="276" w:lineRule="auto"/>
        <w:ind w:left="709"/>
        <w:rPr>
          <w:rFonts w:cs="Arial"/>
        </w:rPr>
      </w:pPr>
    </w:p>
    <w:p w14:paraId="416B20B3" w14:textId="09DF5412" w:rsidR="008B22D2" w:rsidRPr="001160F4" w:rsidRDefault="008B22D2" w:rsidP="00FE79D8">
      <w:pPr>
        <w:pStyle w:val="Prrafodelista"/>
        <w:numPr>
          <w:ilvl w:val="0"/>
          <w:numId w:val="20"/>
        </w:numPr>
        <w:spacing w:after="200" w:line="276" w:lineRule="auto"/>
        <w:ind w:left="709" w:hanging="709"/>
        <w:rPr>
          <w:rFonts w:cs="Arial"/>
        </w:rPr>
      </w:pPr>
      <w:r w:rsidRPr="001160F4">
        <w:rPr>
          <w:rFonts w:cs="Arial"/>
        </w:rPr>
        <w:t>Cumple con todas las normas y políticas comunitarias y nacionales relativas a la igualdad de género y la no discriminación.</w:t>
      </w:r>
    </w:p>
    <w:p w14:paraId="156B820E" w14:textId="77777777" w:rsidR="008B22D2" w:rsidRPr="001160F4" w:rsidRDefault="008B22D2" w:rsidP="008B22D2">
      <w:pPr>
        <w:pStyle w:val="Prrafodelista"/>
        <w:spacing w:after="200" w:line="276" w:lineRule="auto"/>
        <w:ind w:left="709"/>
        <w:rPr>
          <w:rFonts w:cs="Arial"/>
        </w:rPr>
      </w:pPr>
    </w:p>
    <w:p w14:paraId="45D23F28" w14:textId="598F621B" w:rsidR="008B22D2" w:rsidRPr="001160F4" w:rsidRDefault="008B22D2" w:rsidP="00FE79D8">
      <w:pPr>
        <w:pStyle w:val="Prrafodelista"/>
        <w:numPr>
          <w:ilvl w:val="0"/>
          <w:numId w:val="20"/>
        </w:numPr>
        <w:spacing w:after="200" w:line="276" w:lineRule="auto"/>
        <w:ind w:left="709" w:hanging="709"/>
        <w:rPr>
          <w:rFonts w:cs="Arial"/>
        </w:rPr>
      </w:pPr>
      <w:r w:rsidRPr="001160F4">
        <w:rPr>
          <w:rFonts w:cs="Arial"/>
        </w:rPr>
        <w:t xml:space="preserve">Confirma su voluntad y disposición a respetar las disposiciones de información y publicidad aplicables a este </w:t>
      </w:r>
      <w:r w:rsidR="00501C41" w:rsidRPr="001160F4">
        <w:rPr>
          <w:rFonts w:cs="Arial"/>
        </w:rPr>
        <w:t>Instrumento Financiero</w:t>
      </w:r>
      <w:r w:rsidRPr="001160F4">
        <w:rPr>
          <w:rFonts w:cs="Arial"/>
        </w:rPr>
        <w:t>.</w:t>
      </w:r>
    </w:p>
    <w:p w14:paraId="2D2897DF" w14:textId="705D24FA" w:rsidR="008B22D2" w:rsidRPr="001160F4" w:rsidRDefault="008B22D2" w:rsidP="008B22D2">
      <w:pPr>
        <w:rPr>
          <w:rFonts w:cs="Arial"/>
        </w:rPr>
      </w:pPr>
      <w:r w:rsidRPr="001160F4">
        <w:rPr>
          <w:rFonts w:cs="Arial"/>
        </w:rPr>
        <w:t>El solicitante y el que suscribe en calidad de representante debidamente autorizado del Solicitante se comprometen a proporcionar pruebas de lo anterior, previa solicitud por el IVF.</w:t>
      </w:r>
    </w:p>
    <w:p w14:paraId="095723AD" w14:textId="77777777" w:rsidR="008B22D2" w:rsidRPr="001160F4" w:rsidRDefault="008B22D2" w:rsidP="008B22D2">
      <w:pPr>
        <w:rPr>
          <w:rFonts w:cs="Arial"/>
        </w:rPr>
      </w:pPr>
    </w:p>
    <w:p w14:paraId="6F005945" w14:textId="77777777" w:rsidR="008B22D2" w:rsidRPr="001160F4" w:rsidRDefault="008B22D2" w:rsidP="008B22D2">
      <w:pPr>
        <w:rPr>
          <w:rFonts w:cs="Arial"/>
        </w:rPr>
      </w:pPr>
      <w:r w:rsidRPr="001160F4">
        <w:rPr>
          <w:rFonts w:cs="Arial"/>
        </w:rPr>
        <w:t>Le saluda atentamente,</w:t>
      </w:r>
    </w:p>
    <w:p w14:paraId="7B6D9975" w14:textId="77777777" w:rsidR="008B22D2" w:rsidRPr="001160F4" w:rsidRDefault="008B22D2" w:rsidP="008B22D2">
      <w:pPr>
        <w:rPr>
          <w:rFonts w:cs="Arial"/>
        </w:rPr>
      </w:pPr>
    </w:p>
    <w:p w14:paraId="36A52533" w14:textId="77777777" w:rsidR="008B22D2" w:rsidRPr="001160F4" w:rsidRDefault="008B22D2" w:rsidP="008B22D2">
      <w:pPr>
        <w:rPr>
          <w:rFonts w:cs="Arial"/>
        </w:rPr>
      </w:pPr>
      <w:r w:rsidRPr="001160F4">
        <w:rPr>
          <w:rFonts w:cs="Arial"/>
        </w:rPr>
        <w:br/>
      </w:r>
    </w:p>
    <w:p w14:paraId="7890ED91" w14:textId="7BDB5846" w:rsidR="008B22D2" w:rsidRPr="001160F4" w:rsidRDefault="00084C35" w:rsidP="008B22D2">
      <w:pPr>
        <w:rPr>
          <w:rFonts w:cs="Arial"/>
        </w:rPr>
      </w:pPr>
      <w:r w:rsidRPr="001160F4">
        <w:rPr>
          <w:rFonts w:cs="Arial"/>
        </w:rPr>
        <w:t xml:space="preserve">Fdo. </w:t>
      </w:r>
      <w:r w:rsidR="008B22D2" w:rsidRPr="001160F4">
        <w:rPr>
          <w:rFonts w:cs="Arial"/>
        </w:rPr>
        <w:br w:type="page"/>
      </w:r>
    </w:p>
    <w:p w14:paraId="289526DD" w14:textId="3C694E5D" w:rsidR="00610D09" w:rsidRPr="001160F4" w:rsidRDefault="00B308EB" w:rsidP="00B308EB">
      <w:pPr>
        <w:pStyle w:val="Prrafodelista"/>
        <w:jc w:val="center"/>
        <w:rPr>
          <w:b/>
          <w:i/>
        </w:rPr>
      </w:pPr>
      <w:r w:rsidRPr="001160F4">
        <w:rPr>
          <w:b/>
          <w:i/>
        </w:rPr>
        <w:t xml:space="preserve">ANEXO III. </w:t>
      </w:r>
      <w:r w:rsidR="00D71A47" w:rsidRPr="001160F4">
        <w:rPr>
          <w:b/>
          <w:i/>
        </w:rPr>
        <w:t>Documentación administrativa</w:t>
      </w:r>
    </w:p>
    <w:p w14:paraId="288C0608" w14:textId="1BA5A5DC" w:rsidR="00D71A47" w:rsidRPr="001160F4" w:rsidRDefault="00D71A47" w:rsidP="00D71A47">
      <w:pPr>
        <w:rPr>
          <w:b/>
          <w:i/>
        </w:rPr>
      </w:pPr>
    </w:p>
    <w:p w14:paraId="3CD8AEC1" w14:textId="4D5CAFC4" w:rsidR="00D71A47" w:rsidRPr="001160F4" w:rsidRDefault="00D71A47" w:rsidP="00D71A47">
      <w:r w:rsidRPr="001160F4">
        <w:t>A los efectos de evaluar, en la fase de Cualificación, si los solicitantes cumplen con los criterios de selecc</w:t>
      </w:r>
      <w:r w:rsidR="005859A4" w:rsidRPr="001160F4">
        <w:t xml:space="preserve">ión exigidos en el artículo </w:t>
      </w:r>
      <w:r w:rsidR="0013598A" w:rsidRPr="001160F4">
        <w:t>14</w:t>
      </w:r>
      <w:r w:rsidRPr="001160F4">
        <w:t xml:space="preserve"> de estos </w:t>
      </w:r>
      <w:r w:rsidR="00DF2453" w:rsidRPr="001160F4">
        <w:t xml:space="preserve">términos </w:t>
      </w:r>
      <w:r w:rsidRPr="001160F4">
        <w:t xml:space="preserve">de </w:t>
      </w:r>
      <w:r w:rsidR="00DF2453" w:rsidRPr="001160F4">
        <w:t>referencia</w:t>
      </w:r>
      <w:r w:rsidRPr="001160F4">
        <w:t>, aquéllos deberán presentar la siguiente documentación administrativa:</w:t>
      </w:r>
    </w:p>
    <w:p w14:paraId="41933342" w14:textId="0100AEA1" w:rsidR="00D71A47" w:rsidRPr="001160F4" w:rsidRDefault="00D71A47" w:rsidP="00D71A47"/>
    <w:p w14:paraId="1238119C" w14:textId="1C460139" w:rsidR="00D71A47" w:rsidRPr="001160F4" w:rsidRDefault="00D71A47" w:rsidP="00FE79D8">
      <w:pPr>
        <w:pStyle w:val="Prrafodelista"/>
        <w:numPr>
          <w:ilvl w:val="0"/>
          <w:numId w:val="30"/>
        </w:numPr>
      </w:pPr>
      <w:r w:rsidRPr="001160F4">
        <w:rPr>
          <w:b/>
        </w:rPr>
        <w:t>Declaración jurada</w:t>
      </w:r>
      <w:r w:rsidR="00214DA3" w:rsidRPr="001160F4">
        <w:t xml:space="preserve"> firmada por el representante del solicitante </w:t>
      </w:r>
      <w:r w:rsidR="00967383" w:rsidRPr="001160F4">
        <w:t>según el modelo siguiente:</w:t>
      </w:r>
    </w:p>
    <w:p w14:paraId="2031B79B" w14:textId="294DDD2B" w:rsidR="00214DA3" w:rsidRPr="001160F4" w:rsidRDefault="00214DA3" w:rsidP="00214DA3">
      <w:pPr>
        <w:pStyle w:val="Prrafodelista"/>
        <w:ind w:left="360"/>
      </w:pPr>
    </w:p>
    <w:p w14:paraId="2B2A8AA5" w14:textId="04EF47CE" w:rsidR="00967383" w:rsidRPr="001160F4" w:rsidRDefault="00967383" w:rsidP="00967383">
      <w:pPr>
        <w:pStyle w:val="Prrafodelista"/>
        <w:ind w:left="360"/>
        <w:jc w:val="center"/>
        <w:rPr>
          <w:b/>
          <w:i/>
          <w:sz w:val="20"/>
          <w:szCs w:val="20"/>
        </w:rPr>
      </w:pPr>
      <w:r w:rsidRPr="001160F4">
        <w:rPr>
          <w:b/>
          <w:i/>
          <w:sz w:val="20"/>
          <w:szCs w:val="20"/>
        </w:rPr>
        <w:t>Modelo de declaración jurada</w:t>
      </w:r>
    </w:p>
    <w:p w14:paraId="226DEC4B" w14:textId="127A8E4E" w:rsidR="00967383" w:rsidRPr="001160F4" w:rsidRDefault="00967383" w:rsidP="00214DA3">
      <w:pPr>
        <w:pStyle w:val="Prrafodelista"/>
        <w:ind w:left="360"/>
        <w:rPr>
          <w:i/>
          <w:sz w:val="20"/>
          <w:szCs w:val="20"/>
        </w:rPr>
      </w:pPr>
    </w:p>
    <w:p w14:paraId="02B20E6C" w14:textId="2D4CDB78" w:rsidR="00967383" w:rsidRPr="001160F4" w:rsidRDefault="00967383" w:rsidP="00214DA3">
      <w:pPr>
        <w:pStyle w:val="Prrafodelista"/>
        <w:ind w:left="360"/>
        <w:rPr>
          <w:i/>
          <w:sz w:val="20"/>
          <w:szCs w:val="20"/>
        </w:rPr>
      </w:pPr>
      <w:r w:rsidRPr="001160F4">
        <w:rPr>
          <w:i/>
          <w:sz w:val="20"/>
          <w:szCs w:val="20"/>
        </w:rPr>
        <w:t xml:space="preserve">D/Dª ___________________ con DNI nº __________, en </w:t>
      </w:r>
      <w:r w:rsidR="00C23E55" w:rsidRPr="001160F4">
        <w:rPr>
          <w:i/>
          <w:sz w:val="20"/>
          <w:szCs w:val="20"/>
        </w:rPr>
        <w:t>representación de</w:t>
      </w:r>
      <w:r w:rsidRPr="001160F4">
        <w:rPr>
          <w:i/>
          <w:sz w:val="20"/>
          <w:szCs w:val="20"/>
        </w:rPr>
        <w:t xml:space="preserve"> ___________ con CIF nº ________, según se acredita documentalmente, y de acuerdo con lo requerido en esta convocatoria de manifestación de interés</w:t>
      </w:r>
      <w:r w:rsidR="002D23E4" w:rsidRPr="001160F4">
        <w:rPr>
          <w:i/>
          <w:sz w:val="20"/>
          <w:szCs w:val="20"/>
        </w:rPr>
        <w:t xml:space="preserve"> para la selección de intermediarios financieros</w:t>
      </w:r>
      <w:r w:rsidR="002D23E4" w:rsidRPr="001160F4">
        <w:t xml:space="preserve"> </w:t>
      </w:r>
      <w:r w:rsidR="002D23E4" w:rsidRPr="001160F4">
        <w:rPr>
          <w:i/>
          <w:sz w:val="20"/>
          <w:szCs w:val="20"/>
        </w:rPr>
        <w:t xml:space="preserve">para la gestión del Instrumento financiero “Capital Riesgo </w:t>
      </w:r>
      <w:r w:rsidR="00DD13E6" w:rsidRPr="001160F4">
        <w:rPr>
          <w:i/>
          <w:sz w:val="20"/>
          <w:szCs w:val="20"/>
        </w:rPr>
        <w:t xml:space="preserve">Crecimiento </w:t>
      </w:r>
      <w:r w:rsidR="00594A9E" w:rsidRPr="001160F4">
        <w:rPr>
          <w:i/>
          <w:sz w:val="20"/>
          <w:szCs w:val="20"/>
        </w:rPr>
        <w:t>de Apoyo al Crecimiento Empresarial”</w:t>
      </w:r>
      <w:r w:rsidRPr="001160F4">
        <w:rPr>
          <w:i/>
          <w:sz w:val="20"/>
          <w:szCs w:val="20"/>
        </w:rPr>
        <w:t xml:space="preserve">, </w:t>
      </w:r>
    </w:p>
    <w:p w14:paraId="2B86C1A2" w14:textId="5A0FDAAF" w:rsidR="00967383" w:rsidRPr="001160F4" w:rsidRDefault="00967383" w:rsidP="00214DA3">
      <w:pPr>
        <w:pStyle w:val="Prrafodelista"/>
        <w:ind w:left="360"/>
        <w:rPr>
          <w:i/>
          <w:sz w:val="20"/>
          <w:szCs w:val="20"/>
        </w:rPr>
      </w:pPr>
    </w:p>
    <w:p w14:paraId="2D454424" w14:textId="26B7639B" w:rsidR="00967383" w:rsidRPr="001160F4" w:rsidRDefault="00967383" w:rsidP="00214DA3">
      <w:pPr>
        <w:pStyle w:val="Prrafodelista"/>
        <w:ind w:left="360"/>
        <w:rPr>
          <w:i/>
          <w:sz w:val="20"/>
          <w:szCs w:val="20"/>
        </w:rPr>
      </w:pPr>
      <w:r w:rsidRPr="001160F4">
        <w:rPr>
          <w:b/>
          <w:i/>
          <w:sz w:val="20"/>
          <w:szCs w:val="20"/>
        </w:rPr>
        <w:t>DECLARA</w:t>
      </w:r>
      <w:r w:rsidRPr="001160F4">
        <w:rPr>
          <w:i/>
          <w:sz w:val="20"/>
          <w:szCs w:val="20"/>
        </w:rPr>
        <w:t xml:space="preserve">, </w:t>
      </w:r>
      <w:r w:rsidR="00B93498" w:rsidRPr="001160F4">
        <w:rPr>
          <w:i/>
          <w:sz w:val="20"/>
          <w:szCs w:val="20"/>
        </w:rPr>
        <w:t>que,</w:t>
      </w:r>
      <w:r w:rsidRPr="001160F4">
        <w:rPr>
          <w:i/>
          <w:sz w:val="20"/>
          <w:szCs w:val="20"/>
        </w:rPr>
        <w:t xml:space="preserve"> en el momento de la presen</w:t>
      </w:r>
      <w:r w:rsidR="002D23E4" w:rsidRPr="001160F4">
        <w:rPr>
          <w:i/>
          <w:sz w:val="20"/>
          <w:szCs w:val="20"/>
        </w:rPr>
        <w:t>tación inicial por el participante de la documentación requerida para el mencionado procedimiento de selección, cumple con los siguientes criterios de selección:</w:t>
      </w:r>
    </w:p>
    <w:p w14:paraId="44ED5F8D" w14:textId="0A41241C" w:rsidR="002D23E4" w:rsidRPr="001160F4" w:rsidRDefault="002D23E4" w:rsidP="00214DA3">
      <w:pPr>
        <w:pStyle w:val="Prrafodelista"/>
        <w:ind w:left="360"/>
        <w:rPr>
          <w:i/>
          <w:sz w:val="20"/>
          <w:szCs w:val="20"/>
        </w:rPr>
      </w:pPr>
    </w:p>
    <w:p w14:paraId="00130CC2" w14:textId="26287358" w:rsidR="002D23E4" w:rsidRPr="001160F4" w:rsidRDefault="002D23E4" w:rsidP="00FE79D8">
      <w:pPr>
        <w:pStyle w:val="Prrafodelista"/>
        <w:numPr>
          <w:ilvl w:val="0"/>
          <w:numId w:val="35"/>
        </w:numPr>
        <w:ind w:left="709"/>
        <w:rPr>
          <w:i/>
          <w:sz w:val="20"/>
          <w:szCs w:val="20"/>
        </w:rPr>
      </w:pPr>
      <w:r w:rsidRPr="001160F4">
        <w:rPr>
          <w:i/>
          <w:sz w:val="20"/>
          <w:szCs w:val="20"/>
        </w:rPr>
        <w:t xml:space="preserve">Que el tamaño objetivo </w:t>
      </w:r>
      <w:r w:rsidR="00F06CF4" w:rsidRPr="001160F4">
        <w:rPr>
          <w:i/>
          <w:sz w:val="20"/>
          <w:szCs w:val="20"/>
        </w:rPr>
        <w:t>de la Entidad</w:t>
      </w:r>
      <w:r w:rsidRPr="001160F4">
        <w:rPr>
          <w:i/>
          <w:sz w:val="20"/>
          <w:szCs w:val="20"/>
        </w:rPr>
        <w:t xml:space="preserve"> de Capital Riesgo es de __________ euros.</w:t>
      </w:r>
    </w:p>
    <w:p w14:paraId="0B5BE493" w14:textId="77777777" w:rsidR="00562679" w:rsidRPr="001160F4" w:rsidRDefault="00562679" w:rsidP="00562679">
      <w:pPr>
        <w:pStyle w:val="Prrafodelista"/>
        <w:ind w:left="709"/>
        <w:rPr>
          <w:i/>
          <w:sz w:val="20"/>
          <w:szCs w:val="20"/>
        </w:rPr>
      </w:pPr>
    </w:p>
    <w:p w14:paraId="15BBF33D" w14:textId="10A0D2C2" w:rsidR="002D23E4" w:rsidRPr="001160F4" w:rsidRDefault="002D23E4" w:rsidP="00FE79D8">
      <w:pPr>
        <w:pStyle w:val="Prrafodelista"/>
        <w:numPr>
          <w:ilvl w:val="0"/>
          <w:numId w:val="35"/>
        </w:numPr>
        <w:ind w:left="709"/>
        <w:rPr>
          <w:i/>
          <w:sz w:val="20"/>
          <w:szCs w:val="20"/>
        </w:rPr>
      </w:pPr>
      <w:r w:rsidRPr="001160F4">
        <w:rPr>
          <w:i/>
          <w:sz w:val="20"/>
          <w:szCs w:val="20"/>
        </w:rPr>
        <w:t xml:space="preserve">Que el solicitante </w:t>
      </w:r>
      <w:r w:rsidR="00B93498" w:rsidRPr="001160F4">
        <w:rPr>
          <w:i/>
          <w:sz w:val="20"/>
          <w:szCs w:val="20"/>
        </w:rPr>
        <w:t>es una ECR con capital 100% privado, y está constituida</w:t>
      </w:r>
      <w:r w:rsidRPr="001160F4">
        <w:rPr>
          <w:i/>
          <w:sz w:val="20"/>
          <w:szCs w:val="20"/>
        </w:rPr>
        <w:t xml:space="preserve"> </w:t>
      </w:r>
      <w:r w:rsidR="00976C93" w:rsidRPr="001160F4">
        <w:rPr>
          <w:i/>
          <w:sz w:val="20"/>
          <w:szCs w:val="20"/>
        </w:rPr>
        <w:t xml:space="preserve">[o está tramitando su constitución] </w:t>
      </w:r>
      <w:r w:rsidRPr="001160F4">
        <w:rPr>
          <w:i/>
          <w:sz w:val="20"/>
          <w:szCs w:val="20"/>
        </w:rPr>
        <w:t>en un país miembro de la OCDE, as</w:t>
      </w:r>
      <w:r w:rsidR="00B93498" w:rsidRPr="001160F4">
        <w:rPr>
          <w:i/>
          <w:sz w:val="20"/>
          <w:szCs w:val="20"/>
        </w:rPr>
        <w:t>í como autorizada o registrada</w:t>
      </w:r>
      <w:r w:rsidRPr="001160F4">
        <w:rPr>
          <w:i/>
          <w:sz w:val="20"/>
          <w:szCs w:val="20"/>
        </w:rPr>
        <w:t xml:space="preserve"> en la CNMV o en otro órgano regulador de la OCDE cuando la legislación</w:t>
      </w:r>
      <w:r w:rsidR="00B93498" w:rsidRPr="001160F4">
        <w:rPr>
          <w:i/>
          <w:sz w:val="20"/>
          <w:szCs w:val="20"/>
        </w:rPr>
        <w:t xml:space="preserve"> que le resulte de aplicación así lo exija, así como </w:t>
      </w:r>
      <w:r w:rsidR="00F06CF4" w:rsidRPr="001160F4">
        <w:rPr>
          <w:i/>
          <w:sz w:val="20"/>
          <w:szCs w:val="20"/>
        </w:rPr>
        <w:t>la Entidad</w:t>
      </w:r>
      <w:r w:rsidR="00B93498" w:rsidRPr="001160F4">
        <w:rPr>
          <w:i/>
          <w:sz w:val="20"/>
          <w:szCs w:val="20"/>
        </w:rPr>
        <w:t xml:space="preserve"> de Capital Riesgo constituido por constituir.</w:t>
      </w:r>
    </w:p>
    <w:p w14:paraId="016C327B" w14:textId="77777777" w:rsidR="00562679" w:rsidRPr="001160F4" w:rsidRDefault="00562679" w:rsidP="00562679">
      <w:pPr>
        <w:pStyle w:val="Prrafodelista"/>
        <w:ind w:left="709"/>
        <w:rPr>
          <w:i/>
          <w:sz w:val="20"/>
          <w:szCs w:val="20"/>
        </w:rPr>
      </w:pPr>
    </w:p>
    <w:p w14:paraId="2A68312B" w14:textId="0039BD77" w:rsidR="00B93498" w:rsidRPr="001160F4" w:rsidRDefault="00B93498" w:rsidP="00FE79D8">
      <w:pPr>
        <w:pStyle w:val="Prrafodelista"/>
        <w:numPr>
          <w:ilvl w:val="0"/>
          <w:numId w:val="35"/>
        </w:numPr>
        <w:ind w:left="709"/>
        <w:rPr>
          <w:i/>
          <w:sz w:val="20"/>
          <w:szCs w:val="20"/>
        </w:rPr>
      </w:pPr>
      <w:r w:rsidRPr="001160F4">
        <w:rPr>
          <w:i/>
          <w:sz w:val="20"/>
          <w:szCs w:val="20"/>
        </w:rPr>
        <w:t xml:space="preserve">Que el solicitante cuenta con una estructura de gobierno adecuada para ejecutar el </w:t>
      </w:r>
      <w:r w:rsidR="00501C41" w:rsidRPr="001160F4">
        <w:rPr>
          <w:i/>
          <w:sz w:val="20"/>
          <w:szCs w:val="20"/>
        </w:rPr>
        <w:t>Instrumento Financiero</w:t>
      </w:r>
      <w:r w:rsidR="00A54F60" w:rsidRPr="001160F4">
        <w:rPr>
          <w:i/>
          <w:sz w:val="20"/>
          <w:szCs w:val="20"/>
        </w:rPr>
        <w:t xml:space="preserve"> y garantizar la transparencia de las decisiones en materia de inversión y diversificación del riesgo</w:t>
      </w:r>
      <w:r w:rsidRPr="001160F4">
        <w:rPr>
          <w:i/>
          <w:sz w:val="20"/>
          <w:szCs w:val="20"/>
        </w:rPr>
        <w:t>.</w:t>
      </w:r>
    </w:p>
    <w:p w14:paraId="30430B8E" w14:textId="77777777" w:rsidR="00562679" w:rsidRPr="001160F4" w:rsidRDefault="00562679" w:rsidP="00562679">
      <w:pPr>
        <w:pStyle w:val="Prrafodelista"/>
        <w:ind w:left="709"/>
        <w:rPr>
          <w:i/>
          <w:sz w:val="20"/>
          <w:szCs w:val="20"/>
        </w:rPr>
      </w:pPr>
    </w:p>
    <w:p w14:paraId="7F6C55E3" w14:textId="77777777" w:rsidR="00A54F60" w:rsidRPr="001160F4" w:rsidRDefault="00B93498" w:rsidP="00A54F60">
      <w:pPr>
        <w:pStyle w:val="Prrafodelista"/>
        <w:numPr>
          <w:ilvl w:val="0"/>
          <w:numId w:val="35"/>
        </w:numPr>
        <w:ind w:left="709"/>
        <w:rPr>
          <w:i/>
          <w:sz w:val="20"/>
          <w:szCs w:val="20"/>
        </w:rPr>
      </w:pPr>
      <w:r w:rsidRPr="001160F4">
        <w:rPr>
          <w:i/>
          <w:sz w:val="20"/>
          <w:szCs w:val="20"/>
        </w:rPr>
        <w:t xml:space="preserve">Que el solicitante tiene previsto un sistema de gestión de conflictos de interés que se detalla en propuesta técnica o </w:t>
      </w:r>
      <w:r w:rsidR="002E51B3" w:rsidRPr="001160F4">
        <w:rPr>
          <w:i/>
          <w:sz w:val="20"/>
          <w:szCs w:val="20"/>
        </w:rPr>
        <w:t xml:space="preserve">plan </w:t>
      </w:r>
      <w:r w:rsidRPr="001160F4">
        <w:rPr>
          <w:i/>
          <w:sz w:val="20"/>
          <w:szCs w:val="20"/>
        </w:rPr>
        <w:t xml:space="preserve">de </w:t>
      </w:r>
      <w:r w:rsidR="002E51B3" w:rsidRPr="001160F4">
        <w:rPr>
          <w:i/>
          <w:sz w:val="20"/>
          <w:szCs w:val="20"/>
        </w:rPr>
        <w:t>negocio</w:t>
      </w:r>
      <w:r w:rsidRPr="001160F4">
        <w:rPr>
          <w:i/>
          <w:sz w:val="20"/>
          <w:szCs w:val="20"/>
        </w:rPr>
        <w:t>.</w:t>
      </w:r>
    </w:p>
    <w:p w14:paraId="1B5897E7" w14:textId="77777777" w:rsidR="00A54F60" w:rsidRPr="001160F4" w:rsidRDefault="00A54F60" w:rsidP="00A54F60">
      <w:pPr>
        <w:pStyle w:val="Prrafodelista"/>
        <w:rPr>
          <w:i/>
          <w:sz w:val="20"/>
          <w:szCs w:val="20"/>
        </w:rPr>
      </w:pPr>
    </w:p>
    <w:p w14:paraId="30D5F601" w14:textId="6E850060" w:rsidR="00A54F60" w:rsidRPr="001160F4" w:rsidRDefault="00A54F60" w:rsidP="00A54F60">
      <w:pPr>
        <w:pStyle w:val="Prrafodelista"/>
        <w:numPr>
          <w:ilvl w:val="0"/>
          <w:numId w:val="35"/>
        </w:numPr>
        <w:ind w:left="709"/>
        <w:rPr>
          <w:i/>
          <w:sz w:val="20"/>
          <w:szCs w:val="20"/>
        </w:rPr>
      </w:pPr>
      <w:r w:rsidRPr="001160F4">
        <w:rPr>
          <w:i/>
          <w:sz w:val="20"/>
          <w:szCs w:val="20"/>
        </w:rPr>
        <w:t>Que el solicitante dispone de un sistema de contabilidad que facilita la obtención de información exacta, exhaustiva y fidedigna.</w:t>
      </w:r>
    </w:p>
    <w:p w14:paraId="09B36E12" w14:textId="77777777" w:rsidR="00562679" w:rsidRPr="001160F4" w:rsidRDefault="00562679" w:rsidP="00562679">
      <w:pPr>
        <w:pStyle w:val="Prrafodelista"/>
        <w:ind w:left="709"/>
        <w:rPr>
          <w:i/>
          <w:sz w:val="20"/>
          <w:szCs w:val="20"/>
        </w:rPr>
      </w:pPr>
    </w:p>
    <w:p w14:paraId="0DE4066B" w14:textId="5914B011" w:rsidR="00B93498" w:rsidRPr="001160F4" w:rsidRDefault="00B93498" w:rsidP="00FE79D8">
      <w:pPr>
        <w:pStyle w:val="Prrafodelista"/>
        <w:numPr>
          <w:ilvl w:val="0"/>
          <w:numId w:val="35"/>
        </w:numPr>
        <w:ind w:left="709"/>
        <w:rPr>
          <w:i/>
          <w:sz w:val="20"/>
          <w:szCs w:val="20"/>
        </w:rPr>
      </w:pPr>
      <w:r w:rsidRPr="001160F4">
        <w:rPr>
          <w:i/>
          <w:sz w:val="20"/>
          <w:szCs w:val="20"/>
        </w:rPr>
        <w:t>Que el solicitante acuerda someterse, en caso de resultar necesario, a la auditoría del Tribunal de Cuentas de España, la Comisión, la Oficina Europea Antifraude, las Autoridades del Programa y el Tribunal de Cuentas Europeo.</w:t>
      </w:r>
    </w:p>
    <w:p w14:paraId="45D4A9F7" w14:textId="77777777" w:rsidR="00562679" w:rsidRPr="001160F4" w:rsidRDefault="00562679" w:rsidP="00562679">
      <w:pPr>
        <w:pStyle w:val="Prrafodelista"/>
        <w:ind w:left="709"/>
        <w:rPr>
          <w:i/>
          <w:sz w:val="20"/>
          <w:szCs w:val="20"/>
        </w:rPr>
      </w:pPr>
    </w:p>
    <w:p w14:paraId="6057E46C" w14:textId="4C8FDB16" w:rsidR="00B93498" w:rsidRPr="001160F4" w:rsidRDefault="00B93498" w:rsidP="00FE79D8">
      <w:pPr>
        <w:pStyle w:val="Prrafodelista"/>
        <w:numPr>
          <w:ilvl w:val="0"/>
          <w:numId w:val="35"/>
        </w:numPr>
        <w:ind w:left="709"/>
        <w:rPr>
          <w:i/>
          <w:sz w:val="20"/>
          <w:szCs w:val="20"/>
        </w:rPr>
      </w:pPr>
      <w:r w:rsidRPr="001160F4">
        <w:rPr>
          <w:i/>
          <w:sz w:val="20"/>
          <w:szCs w:val="20"/>
        </w:rPr>
        <w:t>Que el solicitante es económica y jurídicamente independiente de la Comisión, la Autoridad de Gestión, el Organismo Intermedio y el IVF.</w:t>
      </w:r>
    </w:p>
    <w:p w14:paraId="1D6BEE6C" w14:textId="77777777" w:rsidR="00562679" w:rsidRPr="001160F4" w:rsidRDefault="00562679" w:rsidP="00562679">
      <w:pPr>
        <w:pStyle w:val="Prrafodelista"/>
        <w:ind w:left="709"/>
        <w:rPr>
          <w:i/>
          <w:sz w:val="20"/>
          <w:szCs w:val="20"/>
        </w:rPr>
      </w:pPr>
    </w:p>
    <w:p w14:paraId="15F4A47D" w14:textId="568091F3" w:rsidR="00B93498" w:rsidRPr="001160F4" w:rsidRDefault="00B93498" w:rsidP="00FE79D8">
      <w:pPr>
        <w:pStyle w:val="Prrafodelista"/>
        <w:numPr>
          <w:ilvl w:val="0"/>
          <w:numId w:val="35"/>
        </w:numPr>
        <w:ind w:left="709"/>
        <w:rPr>
          <w:i/>
          <w:sz w:val="20"/>
          <w:szCs w:val="20"/>
        </w:rPr>
      </w:pPr>
      <w:r w:rsidRPr="001160F4">
        <w:rPr>
          <w:i/>
          <w:sz w:val="20"/>
          <w:szCs w:val="20"/>
        </w:rPr>
        <w:t>Que el solicitante tiene capacidad para ofrecer los servicios objeto de esta convocatoria por todo el territorio de la Comunitat Valenciana, así como para cumplir con los requerimientos de información que realice el IVF.</w:t>
      </w:r>
    </w:p>
    <w:p w14:paraId="3F1B6345" w14:textId="77777777" w:rsidR="00562679" w:rsidRPr="001160F4" w:rsidRDefault="00562679" w:rsidP="00562679">
      <w:pPr>
        <w:pStyle w:val="Prrafodelista"/>
        <w:ind w:left="709"/>
        <w:rPr>
          <w:i/>
          <w:sz w:val="20"/>
          <w:szCs w:val="20"/>
        </w:rPr>
      </w:pPr>
    </w:p>
    <w:p w14:paraId="4259232F" w14:textId="6F41B6A5" w:rsidR="00657C81" w:rsidRPr="001160F4" w:rsidRDefault="00B93498" w:rsidP="00657C81">
      <w:pPr>
        <w:pStyle w:val="Prrafodelista"/>
        <w:numPr>
          <w:ilvl w:val="0"/>
          <w:numId w:val="35"/>
        </w:numPr>
        <w:ind w:left="709"/>
        <w:rPr>
          <w:i/>
          <w:sz w:val="20"/>
          <w:szCs w:val="20"/>
        </w:rPr>
      </w:pPr>
      <w:r w:rsidRPr="001160F4">
        <w:rPr>
          <w:i/>
          <w:sz w:val="20"/>
          <w:szCs w:val="20"/>
        </w:rPr>
        <w:t xml:space="preserve">Que el solicitante y </w:t>
      </w:r>
      <w:r w:rsidR="00F06CF4" w:rsidRPr="001160F4">
        <w:rPr>
          <w:i/>
          <w:sz w:val="20"/>
          <w:szCs w:val="20"/>
        </w:rPr>
        <w:t>la Entidad</w:t>
      </w:r>
      <w:r w:rsidRPr="001160F4">
        <w:rPr>
          <w:i/>
          <w:sz w:val="20"/>
          <w:szCs w:val="20"/>
        </w:rPr>
        <w:t xml:space="preserve"> de Capital Riesgo se comprometen a cumplir en todo momento</w:t>
      </w:r>
      <w:r w:rsidR="00562679" w:rsidRPr="001160F4">
        <w:rPr>
          <w:i/>
          <w:sz w:val="20"/>
          <w:szCs w:val="20"/>
        </w:rPr>
        <w:t xml:space="preserve"> con toda la normativa relativa a la prevención de blanqueo de capitales, lucha contra el terrorismo y su financiación y fraude fiscal, en lo que les resulte de aplicación.</w:t>
      </w:r>
    </w:p>
    <w:p w14:paraId="537D99D9" w14:textId="77777777" w:rsidR="00657C81" w:rsidRPr="001160F4" w:rsidRDefault="00657C81" w:rsidP="00657C81">
      <w:pPr>
        <w:pStyle w:val="Prrafodelista"/>
        <w:rPr>
          <w:i/>
          <w:sz w:val="20"/>
          <w:szCs w:val="20"/>
        </w:rPr>
      </w:pPr>
    </w:p>
    <w:p w14:paraId="3B983644" w14:textId="18C159BF" w:rsidR="00562679" w:rsidRPr="001160F4" w:rsidRDefault="00562679" w:rsidP="00657C81">
      <w:pPr>
        <w:pStyle w:val="Prrafodelista"/>
        <w:numPr>
          <w:ilvl w:val="0"/>
          <w:numId w:val="35"/>
        </w:numPr>
        <w:ind w:left="709"/>
        <w:rPr>
          <w:i/>
          <w:sz w:val="20"/>
          <w:szCs w:val="20"/>
        </w:rPr>
      </w:pPr>
      <w:r w:rsidRPr="001160F4">
        <w:rPr>
          <w:i/>
          <w:sz w:val="20"/>
          <w:szCs w:val="20"/>
        </w:rPr>
        <w:t xml:space="preserve">Que el solicitante o los miembros de su equipo de inversión cuentan con experiencia acreditada en </w:t>
      </w:r>
      <w:r w:rsidR="00657C81" w:rsidRPr="001160F4">
        <w:rPr>
          <w:i/>
          <w:sz w:val="20"/>
          <w:szCs w:val="20"/>
        </w:rPr>
        <w:t>inversiones en proyectos de microempresas, pequeñas y medianas empresas, en fases de crecimiento y expansión, mediante financiación de capital de tercera etapa (mezzanine financing). El equipo de inversión incluye perfiles técnicos y partícipes del Instrumento Financiero.</w:t>
      </w:r>
      <w:r w:rsidRPr="001160F4">
        <w:rPr>
          <w:i/>
          <w:sz w:val="20"/>
          <w:szCs w:val="20"/>
        </w:rPr>
        <w:t xml:space="preserve"> Asimismo, al menos un miembro del equipo del solicitante cuenta con experiencia en análisis, valoración y gestión de proyectos</w:t>
      </w:r>
      <w:r w:rsidR="00657C81" w:rsidRPr="001160F4">
        <w:rPr>
          <w:i/>
          <w:sz w:val="20"/>
          <w:szCs w:val="20"/>
        </w:rPr>
        <w:t xml:space="preserve"> y empresas en fases de crecimiento y expansión</w:t>
      </w:r>
      <w:r w:rsidRPr="001160F4">
        <w:rPr>
          <w:i/>
          <w:sz w:val="20"/>
          <w:szCs w:val="20"/>
        </w:rPr>
        <w:t>.</w:t>
      </w:r>
      <w:r w:rsidR="00657C81" w:rsidRPr="001160F4">
        <w:rPr>
          <w:i/>
          <w:sz w:val="20"/>
          <w:szCs w:val="20"/>
        </w:rPr>
        <w:t xml:space="preserve"> Todo ello</w:t>
      </w:r>
      <w:r w:rsidRPr="001160F4">
        <w:rPr>
          <w:i/>
          <w:sz w:val="20"/>
          <w:szCs w:val="20"/>
        </w:rPr>
        <w:t>, según se hace constar en el siguiente cuadro y documentación administrativa adjunta:</w:t>
      </w:r>
    </w:p>
    <w:p w14:paraId="4F0519B3" w14:textId="77777777" w:rsidR="00562679" w:rsidRPr="001160F4" w:rsidRDefault="00562679" w:rsidP="00562679">
      <w:pPr>
        <w:pStyle w:val="Prrafodelista"/>
        <w:rPr>
          <w:i/>
          <w:sz w:val="20"/>
          <w:szCs w:val="20"/>
        </w:rPr>
      </w:pPr>
    </w:p>
    <w:p w14:paraId="6FB07D35" w14:textId="77777777" w:rsidR="00562679" w:rsidRPr="001160F4" w:rsidRDefault="00562679" w:rsidP="00562679">
      <w:pPr>
        <w:pStyle w:val="Prrafodelista"/>
        <w:ind w:left="709"/>
        <w:rPr>
          <w:i/>
          <w:sz w:val="20"/>
          <w:szCs w:val="20"/>
        </w:rPr>
      </w:pPr>
    </w:p>
    <w:p w14:paraId="685424E7" w14:textId="2B805208" w:rsidR="00562679" w:rsidRPr="001160F4" w:rsidRDefault="00562679" w:rsidP="00562679">
      <w:pPr>
        <w:pStyle w:val="Prrafodelista"/>
        <w:ind w:left="709"/>
        <w:rPr>
          <w:i/>
          <w:sz w:val="20"/>
          <w:szCs w:val="20"/>
        </w:rPr>
      </w:pPr>
    </w:p>
    <w:tbl>
      <w:tblPr>
        <w:tblStyle w:val="Tabla-Afi"/>
        <w:tblW w:w="0" w:type="auto"/>
        <w:tblInd w:w="709" w:type="dxa"/>
        <w:tblLook w:val="04A0" w:firstRow="1" w:lastRow="0" w:firstColumn="1" w:lastColumn="0" w:noHBand="0" w:noVBand="1"/>
      </w:tblPr>
      <w:tblGrid>
        <w:gridCol w:w="1368"/>
        <w:gridCol w:w="1329"/>
        <w:gridCol w:w="1427"/>
        <w:gridCol w:w="1427"/>
        <w:gridCol w:w="1379"/>
        <w:gridCol w:w="1411"/>
      </w:tblGrid>
      <w:tr w:rsidR="00562679" w:rsidRPr="001160F4" w14:paraId="037E4568" w14:textId="77777777" w:rsidTr="00562679">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368" w:type="dxa"/>
          </w:tcPr>
          <w:p w14:paraId="727710F2" w14:textId="6ECF7011" w:rsidR="00562679" w:rsidRPr="001160F4" w:rsidRDefault="00562679" w:rsidP="00562679">
            <w:pPr>
              <w:pStyle w:val="Prrafodelista"/>
              <w:ind w:left="0"/>
              <w:jc w:val="center"/>
              <w:rPr>
                <w:i/>
                <w:color w:val="FFFFFF" w:themeColor="background1"/>
                <w:sz w:val="16"/>
                <w:szCs w:val="16"/>
              </w:rPr>
            </w:pPr>
            <w:r w:rsidRPr="001160F4">
              <w:rPr>
                <w:i/>
                <w:color w:val="FFFFFF" w:themeColor="background1"/>
                <w:sz w:val="16"/>
                <w:szCs w:val="16"/>
              </w:rPr>
              <w:t>Nombre miembro equipo</w:t>
            </w:r>
          </w:p>
        </w:tc>
        <w:tc>
          <w:tcPr>
            <w:tcW w:w="1329" w:type="dxa"/>
          </w:tcPr>
          <w:p w14:paraId="5CD1F804" w14:textId="00164DD3"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Puesto en la ECR</w:t>
            </w:r>
          </w:p>
        </w:tc>
        <w:tc>
          <w:tcPr>
            <w:tcW w:w="1427" w:type="dxa"/>
          </w:tcPr>
          <w:p w14:paraId="0C1B7D60" w14:textId="77777777"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Experiencia en inversiones capital riesgo</w:t>
            </w:r>
          </w:p>
          <w:p w14:paraId="7E24A510" w14:textId="5838F3E9"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(años)</w:t>
            </w:r>
          </w:p>
        </w:tc>
        <w:tc>
          <w:tcPr>
            <w:tcW w:w="1427" w:type="dxa"/>
          </w:tcPr>
          <w:p w14:paraId="63648FBA" w14:textId="77777777"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Experiencia inversiones</w:t>
            </w:r>
          </w:p>
          <w:p w14:paraId="5EDD616E" w14:textId="6445254D"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(años)</w:t>
            </w:r>
          </w:p>
        </w:tc>
        <w:tc>
          <w:tcPr>
            <w:tcW w:w="1379" w:type="dxa"/>
          </w:tcPr>
          <w:p w14:paraId="49EC3D98" w14:textId="77777777"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Firmas en que ha trabajado</w:t>
            </w:r>
          </w:p>
          <w:p w14:paraId="6DEF944C" w14:textId="06C6DB0A"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(cargo, fecha inicio/fin)</w:t>
            </w:r>
          </w:p>
        </w:tc>
        <w:tc>
          <w:tcPr>
            <w:tcW w:w="1411" w:type="dxa"/>
          </w:tcPr>
          <w:p w14:paraId="1B191190" w14:textId="6163A69D" w:rsidR="00562679" w:rsidRPr="001160F4" w:rsidRDefault="00562679" w:rsidP="00562679">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 dedicación a la gestión nuevo Fondo Capital Riesgo</w:t>
            </w:r>
          </w:p>
        </w:tc>
      </w:tr>
      <w:tr w:rsidR="00562679" w:rsidRPr="001160F4" w14:paraId="69ADAF09" w14:textId="77777777" w:rsidTr="00562679">
        <w:trPr>
          <w:trHeight w:val="179"/>
        </w:trPr>
        <w:tc>
          <w:tcPr>
            <w:cnfStyle w:val="001000000000" w:firstRow="0" w:lastRow="0" w:firstColumn="1" w:lastColumn="0" w:oddVBand="0" w:evenVBand="0" w:oddHBand="0" w:evenHBand="0" w:firstRowFirstColumn="0" w:firstRowLastColumn="0" w:lastRowFirstColumn="0" w:lastRowLastColumn="0"/>
            <w:tcW w:w="1368" w:type="dxa"/>
          </w:tcPr>
          <w:p w14:paraId="1E394A3A" w14:textId="77777777" w:rsidR="00562679" w:rsidRPr="001160F4" w:rsidRDefault="00562679" w:rsidP="00562679">
            <w:pPr>
              <w:pStyle w:val="Prrafodelista"/>
              <w:ind w:left="0"/>
              <w:rPr>
                <w:i/>
                <w:sz w:val="16"/>
                <w:szCs w:val="16"/>
              </w:rPr>
            </w:pPr>
          </w:p>
        </w:tc>
        <w:tc>
          <w:tcPr>
            <w:tcW w:w="1329" w:type="dxa"/>
          </w:tcPr>
          <w:p w14:paraId="16E14354"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5AE0A017"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766A837F"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379" w:type="dxa"/>
          </w:tcPr>
          <w:p w14:paraId="6F43839D"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11" w:type="dxa"/>
          </w:tcPr>
          <w:p w14:paraId="0C1D0E35"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r w:rsidR="00562679" w:rsidRPr="001160F4" w14:paraId="24E3DA66" w14:textId="77777777" w:rsidTr="00562679">
        <w:trPr>
          <w:trHeight w:val="179"/>
        </w:trPr>
        <w:tc>
          <w:tcPr>
            <w:cnfStyle w:val="001000000000" w:firstRow="0" w:lastRow="0" w:firstColumn="1" w:lastColumn="0" w:oddVBand="0" w:evenVBand="0" w:oddHBand="0" w:evenHBand="0" w:firstRowFirstColumn="0" w:firstRowLastColumn="0" w:lastRowFirstColumn="0" w:lastRowLastColumn="0"/>
            <w:tcW w:w="1368" w:type="dxa"/>
          </w:tcPr>
          <w:p w14:paraId="4720D94A" w14:textId="77777777" w:rsidR="00562679" w:rsidRPr="001160F4" w:rsidRDefault="00562679" w:rsidP="00562679">
            <w:pPr>
              <w:pStyle w:val="Prrafodelista"/>
              <w:ind w:left="0"/>
              <w:rPr>
                <w:i/>
                <w:sz w:val="16"/>
                <w:szCs w:val="16"/>
              </w:rPr>
            </w:pPr>
          </w:p>
        </w:tc>
        <w:tc>
          <w:tcPr>
            <w:tcW w:w="1329" w:type="dxa"/>
          </w:tcPr>
          <w:p w14:paraId="523CD0BC"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0220A8DF"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39FB2E0E"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379" w:type="dxa"/>
          </w:tcPr>
          <w:p w14:paraId="7422AE05"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11" w:type="dxa"/>
          </w:tcPr>
          <w:p w14:paraId="717AEBFA"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r w:rsidR="00562679" w:rsidRPr="001160F4" w14:paraId="0A2ABC14" w14:textId="77777777" w:rsidTr="00562679">
        <w:trPr>
          <w:trHeight w:val="179"/>
        </w:trPr>
        <w:tc>
          <w:tcPr>
            <w:cnfStyle w:val="001000000000" w:firstRow="0" w:lastRow="0" w:firstColumn="1" w:lastColumn="0" w:oddVBand="0" w:evenVBand="0" w:oddHBand="0" w:evenHBand="0" w:firstRowFirstColumn="0" w:firstRowLastColumn="0" w:lastRowFirstColumn="0" w:lastRowLastColumn="0"/>
            <w:tcW w:w="1368" w:type="dxa"/>
          </w:tcPr>
          <w:p w14:paraId="543E404A" w14:textId="77777777" w:rsidR="00562679" w:rsidRPr="001160F4" w:rsidRDefault="00562679" w:rsidP="00562679">
            <w:pPr>
              <w:pStyle w:val="Prrafodelista"/>
              <w:ind w:left="0"/>
              <w:rPr>
                <w:i/>
                <w:sz w:val="16"/>
                <w:szCs w:val="16"/>
              </w:rPr>
            </w:pPr>
          </w:p>
        </w:tc>
        <w:tc>
          <w:tcPr>
            <w:tcW w:w="1329" w:type="dxa"/>
          </w:tcPr>
          <w:p w14:paraId="73352A6D"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59A985BE"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577CA476"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379" w:type="dxa"/>
          </w:tcPr>
          <w:p w14:paraId="63BE25EC"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11" w:type="dxa"/>
          </w:tcPr>
          <w:p w14:paraId="10C1AD86"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r w:rsidR="00562679" w:rsidRPr="001160F4" w14:paraId="21A99776" w14:textId="77777777" w:rsidTr="00562679">
        <w:trPr>
          <w:trHeight w:val="179"/>
        </w:trPr>
        <w:tc>
          <w:tcPr>
            <w:cnfStyle w:val="001000000000" w:firstRow="0" w:lastRow="0" w:firstColumn="1" w:lastColumn="0" w:oddVBand="0" w:evenVBand="0" w:oddHBand="0" w:evenHBand="0" w:firstRowFirstColumn="0" w:firstRowLastColumn="0" w:lastRowFirstColumn="0" w:lastRowLastColumn="0"/>
            <w:tcW w:w="1368" w:type="dxa"/>
          </w:tcPr>
          <w:p w14:paraId="247E0BEE" w14:textId="77777777" w:rsidR="00562679" w:rsidRPr="001160F4" w:rsidRDefault="00562679" w:rsidP="00562679">
            <w:pPr>
              <w:pStyle w:val="Prrafodelista"/>
              <w:ind w:left="0"/>
              <w:rPr>
                <w:i/>
                <w:sz w:val="16"/>
                <w:szCs w:val="16"/>
              </w:rPr>
            </w:pPr>
          </w:p>
        </w:tc>
        <w:tc>
          <w:tcPr>
            <w:tcW w:w="1329" w:type="dxa"/>
          </w:tcPr>
          <w:p w14:paraId="129C79F0"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17FEA2D0"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27" w:type="dxa"/>
          </w:tcPr>
          <w:p w14:paraId="1EB8C900"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379" w:type="dxa"/>
          </w:tcPr>
          <w:p w14:paraId="3203CAC2"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1411" w:type="dxa"/>
          </w:tcPr>
          <w:p w14:paraId="56865270" w14:textId="77777777" w:rsidR="00562679" w:rsidRPr="001160F4" w:rsidRDefault="00562679" w:rsidP="00562679">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bl>
    <w:p w14:paraId="74D7B40D" w14:textId="77777777" w:rsidR="00562679" w:rsidRPr="001160F4" w:rsidRDefault="00562679" w:rsidP="00562679">
      <w:pPr>
        <w:pStyle w:val="Prrafodelista"/>
        <w:ind w:left="709"/>
        <w:rPr>
          <w:i/>
          <w:sz w:val="20"/>
          <w:szCs w:val="20"/>
        </w:rPr>
      </w:pPr>
    </w:p>
    <w:p w14:paraId="79D3389A" w14:textId="77777777" w:rsidR="00562679" w:rsidRPr="001160F4" w:rsidRDefault="00562679" w:rsidP="00562679">
      <w:pPr>
        <w:pStyle w:val="Prrafodelista"/>
        <w:ind w:left="709"/>
        <w:rPr>
          <w:i/>
          <w:sz w:val="20"/>
          <w:szCs w:val="20"/>
        </w:rPr>
      </w:pPr>
    </w:p>
    <w:p w14:paraId="09A57C38" w14:textId="1BD93BE4" w:rsidR="00562679" w:rsidRPr="001160F4" w:rsidRDefault="00562679" w:rsidP="00FE79D8">
      <w:pPr>
        <w:pStyle w:val="Prrafodelista"/>
        <w:numPr>
          <w:ilvl w:val="0"/>
          <w:numId w:val="35"/>
        </w:numPr>
        <w:ind w:left="709"/>
        <w:rPr>
          <w:i/>
          <w:sz w:val="20"/>
          <w:szCs w:val="20"/>
        </w:rPr>
      </w:pPr>
      <w:r w:rsidRPr="001160F4">
        <w:rPr>
          <w:i/>
          <w:sz w:val="20"/>
          <w:szCs w:val="20"/>
        </w:rPr>
        <w:t xml:space="preserve">Que el solicitante o los miembros de su equipo han realizado al menos 5 inversiones en empresas en fases </w:t>
      </w:r>
      <w:r w:rsidR="00D75C21" w:rsidRPr="001160F4">
        <w:rPr>
          <w:i/>
          <w:sz w:val="20"/>
          <w:szCs w:val="20"/>
        </w:rPr>
        <w:t>de crecimiento y expansión</w:t>
      </w:r>
      <w:r w:rsidRPr="001160F4">
        <w:rPr>
          <w:i/>
          <w:sz w:val="20"/>
          <w:szCs w:val="20"/>
        </w:rPr>
        <w:t xml:space="preserve">, en los últimos </w:t>
      </w:r>
      <w:r w:rsidR="009C1226" w:rsidRPr="001160F4">
        <w:rPr>
          <w:i/>
          <w:sz w:val="20"/>
          <w:szCs w:val="20"/>
        </w:rPr>
        <w:t>10</w:t>
      </w:r>
      <w:r w:rsidRPr="001160F4">
        <w:rPr>
          <w:i/>
          <w:sz w:val="20"/>
          <w:szCs w:val="20"/>
        </w:rPr>
        <w:t xml:space="preserve"> años, según consta en el cuadro siguiente:</w:t>
      </w:r>
    </w:p>
    <w:p w14:paraId="3BE350F5" w14:textId="4EF4AA5B" w:rsidR="00562679" w:rsidRPr="001160F4" w:rsidRDefault="00562679" w:rsidP="00562679">
      <w:pPr>
        <w:pStyle w:val="Prrafodelista"/>
        <w:ind w:left="709"/>
        <w:rPr>
          <w:i/>
          <w:sz w:val="20"/>
          <w:szCs w:val="20"/>
        </w:rPr>
      </w:pPr>
    </w:p>
    <w:tbl>
      <w:tblPr>
        <w:tblStyle w:val="Tabla-Afi"/>
        <w:tblW w:w="0" w:type="auto"/>
        <w:tblInd w:w="709" w:type="dxa"/>
        <w:tblLook w:val="04A0" w:firstRow="1" w:lastRow="0" w:firstColumn="1" w:lastColumn="0" w:noHBand="0" w:noVBand="1"/>
      </w:tblPr>
      <w:tblGrid>
        <w:gridCol w:w="2058"/>
        <w:gridCol w:w="1999"/>
        <w:gridCol w:w="2147"/>
        <w:gridCol w:w="2147"/>
      </w:tblGrid>
      <w:tr w:rsidR="000963B6" w:rsidRPr="001160F4" w14:paraId="2E7EA21D" w14:textId="77777777" w:rsidTr="000963B6">
        <w:trPr>
          <w:cnfStyle w:val="100000000000" w:firstRow="1" w:lastRow="0" w:firstColumn="0" w:lastColumn="0" w:oddVBand="0" w:evenVBand="0" w:oddHBand="0"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2058" w:type="dxa"/>
          </w:tcPr>
          <w:p w14:paraId="55C5331B" w14:textId="16B8845D" w:rsidR="000963B6" w:rsidRPr="001160F4" w:rsidRDefault="000963B6" w:rsidP="0098651B">
            <w:pPr>
              <w:pStyle w:val="Prrafodelista"/>
              <w:ind w:left="0"/>
              <w:jc w:val="center"/>
              <w:rPr>
                <w:i/>
                <w:color w:val="FFFFFF" w:themeColor="background1"/>
                <w:sz w:val="16"/>
                <w:szCs w:val="16"/>
              </w:rPr>
            </w:pPr>
            <w:r w:rsidRPr="001160F4">
              <w:rPr>
                <w:i/>
                <w:color w:val="FFFFFF" w:themeColor="background1"/>
                <w:sz w:val="16"/>
                <w:szCs w:val="16"/>
              </w:rPr>
              <w:t xml:space="preserve">Empresa </w:t>
            </w:r>
          </w:p>
        </w:tc>
        <w:tc>
          <w:tcPr>
            <w:tcW w:w="1999" w:type="dxa"/>
          </w:tcPr>
          <w:p w14:paraId="09466442" w14:textId="58B8CFAF" w:rsidR="000963B6" w:rsidRPr="001160F4" w:rsidRDefault="000963B6" w:rsidP="0098651B">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 xml:space="preserve">Fecha inicio-fin </w:t>
            </w:r>
          </w:p>
        </w:tc>
        <w:tc>
          <w:tcPr>
            <w:tcW w:w="2147" w:type="dxa"/>
          </w:tcPr>
          <w:p w14:paraId="268D9B56" w14:textId="77777777" w:rsidR="000963B6" w:rsidRPr="001160F4" w:rsidRDefault="000963B6" w:rsidP="0098651B">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 xml:space="preserve">Inversión </w:t>
            </w:r>
          </w:p>
          <w:p w14:paraId="2B621575" w14:textId="218CF288" w:rsidR="000963B6" w:rsidRPr="001160F4" w:rsidRDefault="000963B6" w:rsidP="0098651B">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(euros)</w:t>
            </w:r>
          </w:p>
        </w:tc>
        <w:tc>
          <w:tcPr>
            <w:tcW w:w="2147" w:type="dxa"/>
          </w:tcPr>
          <w:p w14:paraId="3BEE9B2B" w14:textId="77777777" w:rsidR="000963B6" w:rsidRPr="001160F4" w:rsidRDefault="000963B6" w:rsidP="0098651B">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p>
          <w:p w14:paraId="37411F67" w14:textId="2BAD7308" w:rsidR="000963B6" w:rsidRPr="001160F4" w:rsidRDefault="000963B6" w:rsidP="0098651B">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r w:rsidRPr="001160F4">
              <w:rPr>
                <w:i/>
                <w:color w:val="FFFFFF" w:themeColor="background1"/>
                <w:sz w:val="16"/>
                <w:szCs w:val="16"/>
              </w:rPr>
              <w:t>Vehículo a través del cual se realizó la inversión</w:t>
            </w:r>
          </w:p>
          <w:p w14:paraId="19EE72C4" w14:textId="2E3461AE" w:rsidR="000963B6" w:rsidRPr="001160F4" w:rsidRDefault="000963B6" w:rsidP="0098651B">
            <w:pPr>
              <w:pStyle w:val="Prrafodelista"/>
              <w:ind w:left="0"/>
              <w:jc w:val="center"/>
              <w:cnfStyle w:val="100000000000" w:firstRow="1" w:lastRow="0" w:firstColumn="0" w:lastColumn="0" w:oddVBand="0" w:evenVBand="0" w:oddHBand="0" w:evenHBand="0" w:firstRowFirstColumn="0" w:firstRowLastColumn="0" w:lastRowFirstColumn="0" w:lastRowLastColumn="0"/>
              <w:rPr>
                <w:i/>
                <w:color w:val="FFFFFF" w:themeColor="background1"/>
                <w:sz w:val="16"/>
                <w:szCs w:val="16"/>
              </w:rPr>
            </w:pPr>
          </w:p>
        </w:tc>
      </w:tr>
      <w:tr w:rsidR="000963B6" w:rsidRPr="001160F4" w14:paraId="463A4645" w14:textId="77777777" w:rsidTr="000963B6">
        <w:trPr>
          <w:trHeight w:val="160"/>
        </w:trPr>
        <w:tc>
          <w:tcPr>
            <w:cnfStyle w:val="001000000000" w:firstRow="0" w:lastRow="0" w:firstColumn="1" w:lastColumn="0" w:oddVBand="0" w:evenVBand="0" w:oddHBand="0" w:evenHBand="0" w:firstRowFirstColumn="0" w:firstRowLastColumn="0" w:lastRowFirstColumn="0" w:lastRowLastColumn="0"/>
            <w:tcW w:w="2058" w:type="dxa"/>
          </w:tcPr>
          <w:p w14:paraId="4B1E1092" w14:textId="77777777" w:rsidR="000963B6" w:rsidRPr="001160F4" w:rsidRDefault="000963B6" w:rsidP="0098651B">
            <w:pPr>
              <w:pStyle w:val="Prrafodelista"/>
              <w:ind w:left="0"/>
              <w:rPr>
                <w:i/>
                <w:sz w:val="16"/>
                <w:szCs w:val="16"/>
              </w:rPr>
            </w:pPr>
          </w:p>
        </w:tc>
        <w:tc>
          <w:tcPr>
            <w:tcW w:w="1999" w:type="dxa"/>
          </w:tcPr>
          <w:p w14:paraId="5B6E894E"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3A964E20"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334004D5"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r w:rsidR="000963B6" w:rsidRPr="001160F4" w14:paraId="214DD96A" w14:textId="77777777" w:rsidTr="000963B6">
        <w:trPr>
          <w:trHeight w:val="160"/>
        </w:trPr>
        <w:tc>
          <w:tcPr>
            <w:cnfStyle w:val="001000000000" w:firstRow="0" w:lastRow="0" w:firstColumn="1" w:lastColumn="0" w:oddVBand="0" w:evenVBand="0" w:oddHBand="0" w:evenHBand="0" w:firstRowFirstColumn="0" w:firstRowLastColumn="0" w:lastRowFirstColumn="0" w:lastRowLastColumn="0"/>
            <w:tcW w:w="2058" w:type="dxa"/>
          </w:tcPr>
          <w:p w14:paraId="44A6A4FA" w14:textId="77777777" w:rsidR="000963B6" w:rsidRPr="001160F4" w:rsidRDefault="000963B6" w:rsidP="0098651B">
            <w:pPr>
              <w:pStyle w:val="Prrafodelista"/>
              <w:ind w:left="0"/>
              <w:rPr>
                <w:i/>
                <w:sz w:val="16"/>
                <w:szCs w:val="16"/>
              </w:rPr>
            </w:pPr>
          </w:p>
        </w:tc>
        <w:tc>
          <w:tcPr>
            <w:tcW w:w="1999" w:type="dxa"/>
          </w:tcPr>
          <w:p w14:paraId="4813D17A"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3B581A2D"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3DF0F68E"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r w:rsidR="000963B6" w:rsidRPr="001160F4" w14:paraId="4F1EF0EA" w14:textId="77777777" w:rsidTr="000963B6">
        <w:trPr>
          <w:trHeight w:val="160"/>
        </w:trPr>
        <w:tc>
          <w:tcPr>
            <w:cnfStyle w:val="001000000000" w:firstRow="0" w:lastRow="0" w:firstColumn="1" w:lastColumn="0" w:oddVBand="0" w:evenVBand="0" w:oddHBand="0" w:evenHBand="0" w:firstRowFirstColumn="0" w:firstRowLastColumn="0" w:lastRowFirstColumn="0" w:lastRowLastColumn="0"/>
            <w:tcW w:w="2058" w:type="dxa"/>
          </w:tcPr>
          <w:p w14:paraId="429A8535" w14:textId="77777777" w:rsidR="000963B6" w:rsidRPr="001160F4" w:rsidRDefault="000963B6" w:rsidP="0098651B">
            <w:pPr>
              <w:pStyle w:val="Prrafodelista"/>
              <w:ind w:left="0"/>
              <w:rPr>
                <w:i/>
                <w:sz w:val="16"/>
                <w:szCs w:val="16"/>
              </w:rPr>
            </w:pPr>
          </w:p>
        </w:tc>
        <w:tc>
          <w:tcPr>
            <w:tcW w:w="1999" w:type="dxa"/>
          </w:tcPr>
          <w:p w14:paraId="3CF529F5"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24575E78"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46CFD97D"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r w:rsidR="000963B6" w:rsidRPr="001160F4" w14:paraId="1F481FF4" w14:textId="77777777" w:rsidTr="000963B6">
        <w:trPr>
          <w:trHeight w:val="160"/>
        </w:trPr>
        <w:tc>
          <w:tcPr>
            <w:cnfStyle w:val="001000000000" w:firstRow="0" w:lastRow="0" w:firstColumn="1" w:lastColumn="0" w:oddVBand="0" w:evenVBand="0" w:oddHBand="0" w:evenHBand="0" w:firstRowFirstColumn="0" w:firstRowLastColumn="0" w:lastRowFirstColumn="0" w:lastRowLastColumn="0"/>
            <w:tcW w:w="2058" w:type="dxa"/>
          </w:tcPr>
          <w:p w14:paraId="710D2329" w14:textId="77777777" w:rsidR="000963B6" w:rsidRPr="001160F4" w:rsidRDefault="000963B6" w:rsidP="0098651B">
            <w:pPr>
              <w:pStyle w:val="Prrafodelista"/>
              <w:ind w:left="0"/>
              <w:rPr>
                <w:i/>
                <w:sz w:val="16"/>
                <w:szCs w:val="16"/>
              </w:rPr>
            </w:pPr>
          </w:p>
        </w:tc>
        <w:tc>
          <w:tcPr>
            <w:tcW w:w="1999" w:type="dxa"/>
          </w:tcPr>
          <w:p w14:paraId="200ADA27"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5B5FC031"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c>
          <w:tcPr>
            <w:tcW w:w="2147" w:type="dxa"/>
          </w:tcPr>
          <w:p w14:paraId="035CF038" w14:textId="77777777" w:rsidR="000963B6" w:rsidRPr="001160F4" w:rsidRDefault="000963B6" w:rsidP="0098651B">
            <w:pPr>
              <w:pStyle w:val="Prrafodelista"/>
              <w:ind w:left="0"/>
              <w:cnfStyle w:val="000000000000" w:firstRow="0" w:lastRow="0" w:firstColumn="0" w:lastColumn="0" w:oddVBand="0" w:evenVBand="0" w:oddHBand="0" w:evenHBand="0" w:firstRowFirstColumn="0" w:firstRowLastColumn="0" w:lastRowFirstColumn="0" w:lastRowLastColumn="0"/>
              <w:rPr>
                <w:i/>
                <w:sz w:val="16"/>
                <w:szCs w:val="16"/>
              </w:rPr>
            </w:pPr>
          </w:p>
        </w:tc>
      </w:tr>
    </w:tbl>
    <w:p w14:paraId="087BC5F9" w14:textId="518C9D66" w:rsidR="00562679" w:rsidRPr="001160F4" w:rsidRDefault="00562679" w:rsidP="00562679">
      <w:pPr>
        <w:pStyle w:val="Prrafodelista"/>
        <w:ind w:left="709"/>
        <w:rPr>
          <w:i/>
          <w:sz w:val="20"/>
          <w:szCs w:val="20"/>
        </w:rPr>
      </w:pPr>
    </w:p>
    <w:p w14:paraId="3B38D6D7" w14:textId="77777777" w:rsidR="000963B6" w:rsidRPr="001160F4" w:rsidRDefault="000963B6" w:rsidP="000963B6">
      <w:pPr>
        <w:pStyle w:val="Prrafodelista"/>
        <w:ind w:left="709"/>
        <w:rPr>
          <w:i/>
          <w:sz w:val="20"/>
          <w:szCs w:val="20"/>
        </w:rPr>
      </w:pPr>
    </w:p>
    <w:p w14:paraId="19CA9500" w14:textId="4708DBBD" w:rsidR="000963B6" w:rsidRPr="001160F4" w:rsidRDefault="000963B6" w:rsidP="00FE79D8">
      <w:pPr>
        <w:pStyle w:val="Prrafodelista"/>
        <w:numPr>
          <w:ilvl w:val="0"/>
          <w:numId w:val="35"/>
        </w:numPr>
        <w:ind w:left="709"/>
        <w:rPr>
          <w:i/>
          <w:sz w:val="20"/>
          <w:szCs w:val="20"/>
        </w:rPr>
      </w:pPr>
      <w:r w:rsidRPr="001160F4">
        <w:rPr>
          <w:i/>
          <w:sz w:val="20"/>
          <w:szCs w:val="20"/>
        </w:rPr>
        <w:t xml:space="preserve">Que el solicitante presenta un compromiso de inversión en firme en empresas de la Comunitat Valenciana que sea gasto elegible de al menos dos veces el importe de la aportación FEDER. Dicho compromiso se reflejará en la documentación legal </w:t>
      </w:r>
      <w:r w:rsidR="00F06CF4" w:rsidRPr="001160F4">
        <w:rPr>
          <w:i/>
          <w:sz w:val="20"/>
          <w:szCs w:val="20"/>
        </w:rPr>
        <w:t>de la Entidad</w:t>
      </w:r>
      <w:r w:rsidRPr="001160F4">
        <w:rPr>
          <w:i/>
          <w:sz w:val="20"/>
          <w:szCs w:val="20"/>
        </w:rPr>
        <w:t xml:space="preserve"> de Capital Riesgo.</w:t>
      </w:r>
    </w:p>
    <w:p w14:paraId="1497656B" w14:textId="77777777" w:rsidR="000963B6" w:rsidRPr="001160F4" w:rsidRDefault="000963B6" w:rsidP="000963B6">
      <w:pPr>
        <w:pStyle w:val="Prrafodelista"/>
        <w:rPr>
          <w:i/>
          <w:sz w:val="20"/>
          <w:szCs w:val="20"/>
        </w:rPr>
      </w:pPr>
    </w:p>
    <w:p w14:paraId="58744B13" w14:textId="39E2CEFB" w:rsidR="000963B6" w:rsidRPr="001160F4" w:rsidRDefault="000963B6" w:rsidP="00FE79D8">
      <w:pPr>
        <w:pStyle w:val="Prrafodelista"/>
        <w:numPr>
          <w:ilvl w:val="0"/>
          <w:numId w:val="35"/>
        </w:numPr>
        <w:ind w:left="709"/>
        <w:rPr>
          <w:i/>
          <w:sz w:val="20"/>
          <w:szCs w:val="20"/>
        </w:rPr>
      </w:pPr>
      <w:r w:rsidRPr="001160F4">
        <w:rPr>
          <w:i/>
          <w:sz w:val="20"/>
          <w:szCs w:val="20"/>
        </w:rPr>
        <w:t xml:space="preserve">Que existe un compromiso del equipo gestor y/o de la entidad solicitante de aportar como mínimo el 1,0% del tamaño que alcance </w:t>
      </w:r>
      <w:r w:rsidR="00F06CF4" w:rsidRPr="001160F4">
        <w:rPr>
          <w:i/>
          <w:sz w:val="20"/>
          <w:szCs w:val="20"/>
        </w:rPr>
        <w:t>la Entidad</w:t>
      </w:r>
      <w:r w:rsidRPr="001160F4">
        <w:rPr>
          <w:i/>
          <w:sz w:val="20"/>
          <w:szCs w:val="20"/>
        </w:rPr>
        <w:t xml:space="preserve"> de Capital Riesgo.</w:t>
      </w:r>
    </w:p>
    <w:p w14:paraId="57986B1D" w14:textId="77777777" w:rsidR="000963B6" w:rsidRPr="001160F4" w:rsidRDefault="000963B6" w:rsidP="000963B6">
      <w:pPr>
        <w:pStyle w:val="Prrafodelista"/>
        <w:rPr>
          <w:i/>
          <w:sz w:val="20"/>
          <w:szCs w:val="20"/>
        </w:rPr>
      </w:pPr>
    </w:p>
    <w:p w14:paraId="04899868" w14:textId="3A7ED2FB" w:rsidR="000963B6" w:rsidRPr="001160F4" w:rsidRDefault="000963B6" w:rsidP="00FE79D8">
      <w:pPr>
        <w:pStyle w:val="Prrafodelista"/>
        <w:numPr>
          <w:ilvl w:val="0"/>
          <w:numId w:val="35"/>
        </w:numPr>
        <w:ind w:left="709"/>
        <w:rPr>
          <w:i/>
          <w:sz w:val="20"/>
          <w:szCs w:val="20"/>
        </w:rPr>
      </w:pPr>
      <w:r w:rsidRPr="001160F4">
        <w:rPr>
          <w:i/>
          <w:sz w:val="20"/>
          <w:szCs w:val="20"/>
        </w:rPr>
        <w:t>Que las comisiones de gestión</w:t>
      </w:r>
      <w:r w:rsidR="007C0970" w:rsidRPr="001160F4">
        <w:rPr>
          <w:i/>
          <w:sz w:val="20"/>
          <w:szCs w:val="20"/>
        </w:rPr>
        <w:t>, en su caso,</w:t>
      </w:r>
      <w:r w:rsidRPr="001160F4">
        <w:rPr>
          <w:i/>
          <w:sz w:val="20"/>
          <w:szCs w:val="20"/>
        </w:rPr>
        <w:t xml:space="preserve"> no superarán:</w:t>
      </w:r>
    </w:p>
    <w:p w14:paraId="245CDE85" w14:textId="77777777" w:rsidR="000963B6" w:rsidRPr="001160F4" w:rsidRDefault="000963B6" w:rsidP="000963B6">
      <w:pPr>
        <w:pStyle w:val="Prrafodelista"/>
        <w:rPr>
          <w:i/>
          <w:sz w:val="20"/>
          <w:szCs w:val="20"/>
        </w:rPr>
      </w:pPr>
    </w:p>
    <w:p w14:paraId="4DC85585" w14:textId="7F90E0D2" w:rsidR="000963B6" w:rsidRPr="001160F4" w:rsidRDefault="000963B6" w:rsidP="00FE79D8">
      <w:pPr>
        <w:pStyle w:val="Prrafodelista"/>
        <w:numPr>
          <w:ilvl w:val="1"/>
          <w:numId w:val="26"/>
        </w:numPr>
        <w:rPr>
          <w:i/>
          <w:sz w:val="20"/>
          <w:szCs w:val="20"/>
        </w:rPr>
      </w:pPr>
      <w:r w:rsidRPr="001160F4">
        <w:rPr>
          <w:i/>
          <w:sz w:val="20"/>
          <w:szCs w:val="20"/>
        </w:rPr>
        <w:t xml:space="preserve">Comisión básica: el 2,5% anual para los primeros 24 meses a partir de la firma del correspondiente Acuerdo Operativo, y después, el 1 % anual de las contribuciones FEDER asignadas al </w:t>
      </w:r>
      <w:r w:rsidR="00501C41" w:rsidRPr="001160F4">
        <w:rPr>
          <w:i/>
          <w:sz w:val="20"/>
          <w:szCs w:val="20"/>
        </w:rPr>
        <w:t>Instrumento Financiero</w:t>
      </w:r>
      <w:r w:rsidRPr="001160F4">
        <w:rPr>
          <w:i/>
          <w:sz w:val="20"/>
          <w:szCs w:val="20"/>
        </w:rPr>
        <w:t>.</w:t>
      </w:r>
    </w:p>
    <w:p w14:paraId="495E44C1" w14:textId="4CC66D84" w:rsidR="000963B6" w:rsidRPr="001160F4" w:rsidRDefault="000963B6" w:rsidP="00FE79D8">
      <w:pPr>
        <w:pStyle w:val="Prrafodelista"/>
        <w:numPr>
          <w:ilvl w:val="1"/>
          <w:numId w:val="26"/>
        </w:numPr>
        <w:rPr>
          <w:i/>
          <w:sz w:val="20"/>
          <w:szCs w:val="20"/>
        </w:rPr>
      </w:pPr>
      <w:r w:rsidRPr="001160F4">
        <w:rPr>
          <w:i/>
          <w:sz w:val="20"/>
          <w:szCs w:val="20"/>
        </w:rPr>
        <w:t xml:space="preserve">Comisión basada en resultados: el 2,5% anual de las contribuciones del programa abonadas a los destinatarios finales en forma de capital social y de recursos que se vuelvan a invertir y sean atribuibles a las contribuciones del FEDER, que aún deban reembolsarse al </w:t>
      </w:r>
      <w:r w:rsidR="00501C41" w:rsidRPr="001160F4">
        <w:rPr>
          <w:i/>
          <w:sz w:val="20"/>
          <w:szCs w:val="20"/>
        </w:rPr>
        <w:t>Instrumento Financiero</w:t>
      </w:r>
      <w:r w:rsidRPr="001160F4">
        <w:rPr>
          <w:i/>
          <w:sz w:val="20"/>
          <w:szCs w:val="20"/>
        </w:rPr>
        <w:t>.</w:t>
      </w:r>
    </w:p>
    <w:p w14:paraId="36AEFFF0" w14:textId="77777777" w:rsidR="008254F8" w:rsidRPr="001160F4" w:rsidRDefault="008254F8" w:rsidP="003C43EC">
      <w:pPr>
        <w:ind w:left="720"/>
        <w:rPr>
          <w:i/>
          <w:sz w:val="20"/>
          <w:szCs w:val="20"/>
        </w:rPr>
      </w:pPr>
    </w:p>
    <w:p w14:paraId="6B82309C" w14:textId="788C5DC3" w:rsidR="008254F8" w:rsidRPr="001160F4" w:rsidRDefault="008254F8" w:rsidP="003C43EC">
      <w:pPr>
        <w:tabs>
          <w:tab w:val="left" w:pos="567"/>
        </w:tabs>
        <w:ind w:left="720"/>
        <w:rPr>
          <w:i/>
          <w:sz w:val="20"/>
          <w:szCs w:val="20"/>
        </w:rPr>
      </w:pPr>
      <w:r w:rsidRPr="001160F4">
        <w:rPr>
          <w:i/>
          <w:sz w:val="20"/>
          <w:szCs w:val="20"/>
        </w:rPr>
        <w:t xml:space="preserve">O alternativamente, una estructura de tasas de gestión diferente a esta, que estarán justificadas como de mercado y el total no superará el 20% </w:t>
      </w:r>
      <w:r w:rsidR="00C260D3" w:rsidRPr="001160F4">
        <w:rPr>
          <w:i/>
          <w:sz w:val="20"/>
          <w:szCs w:val="20"/>
        </w:rPr>
        <w:t>del</w:t>
      </w:r>
      <w:r w:rsidRPr="001160F4">
        <w:rPr>
          <w:i/>
          <w:sz w:val="20"/>
          <w:szCs w:val="20"/>
        </w:rPr>
        <w:t xml:space="preserve"> instrumento financiero.</w:t>
      </w:r>
    </w:p>
    <w:p w14:paraId="54C111F6" w14:textId="659E4A09" w:rsidR="000963B6" w:rsidRPr="001160F4" w:rsidRDefault="000963B6" w:rsidP="000963B6">
      <w:pPr>
        <w:pStyle w:val="Prrafodelista"/>
        <w:ind w:left="709"/>
        <w:rPr>
          <w:i/>
          <w:sz w:val="20"/>
          <w:szCs w:val="20"/>
        </w:rPr>
      </w:pPr>
    </w:p>
    <w:p w14:paraId="789D37CA" w14:textId="3242E705" w:rsidR="000963B6" w:rsidRPr="001160F4" w:rsidRDefault="000963B6" w:rsidP="00FE79D8">
      <w:pPr>
        <w:pStyle w:val="Prrafodelista"/>
        <w:numPr>
          <w:ilvl w:val="0"/>
          <w:numId w:val="35"/>
        </w:numPr>
        <w:ind w:left="709"/>
        <w:rPr>
          <w:i/>
          <w:sz w:val="20"/>
          <w:szCs w:val="20"/>
        </w:rPr>
      </w:pPr>
      <w:r w:rsidRPr="001160F4">
        <w:rPr>
          <w:i/>
          <w:sz w:val="20"/>
          <w:szCs w:val="20"/>
        </w:rPr>
        <w:t xml:space="preserve">Que se incluyen en el </w:t>
      </w:r>
      <w:r w:rsidR="002E51B3" w:rsidRPr="001160F4">
        <w:rPr>
          <w:i/>
          <w:sz w:val="20"/>
          <w:szCs w:val="20"/>
        </w:rPr>
        <w:t xml:space="preserve">plan </w:t>
      </w:r>
      <w:r w:rsidRPr="001160F4">
        <w:rPr>
          <w:i/>
          <w:sz w:val="20"/>
          <w:szCs w:val="20"/>
        </w:rPr>
        <w:t xml:space="preserve">de </w:t>
      </w:r>
      <w:r w:rsidR="002E51B3" w:rsidRPr="001160F4">
        <w:rPr>
          <w:i/>
          <w:sz w:val="20"/>
          <w:szCs w:val="20"/>
        </w:rPr>
        <w:t xml:space="preserve">negocio </w:t>
      </w:r>
      <w:r w:rsidRPr="001160F4">
        <w:rPr>
          <w:i/>
          <w:sz w:val="20"/>
          <w:szCs w:val="20"/>
        </w:rPr>
        <w:t>o propuesta técnica, medidas de acompañamiento de las inversiones a aplicar antes y después de la decisión de inversión.</w:t>
      </w:r>
    </w:p>
    <w:p w14:paraId="1BC2733F" w14:textId="77777777" w:rsidR="00A92169" w:rsidRPr="001160F4" w:rsidRDefault="00A92169" w:rsidP="00A92169">
      <w:pPr>
        <w:pStyle w:val="Prrafodelista"/>
        <w:ind w:left="709"/>
        <w:rPr>
          <w:i/>
          <w:sz w:val="20"/>
          <w:szCs w:val="20"/>
        </w:rPr>
      </w:pPr>
    </w:p>
    <w:p w14:paraId="56712F51" w14:textId="4BC9BA03" w:rsidR="00A92169" w:rsidRPr="001160F4" w:rsidRDefault="00A92169" w:rsidP="00FE79D8">
      <w:pPr>
        <w:pStyle w:val="Prrafodelista"/>
        <w:numPr>
          <w:ilvl w:val="0"/>
          <w:numId w:val="35"/>
        </w:numPr>
        <w:ind w:left="709"/>
        <w:rPr>
          <w:i/>
          <w:sz w:val="20"/>
          <w:szCs w:val="20"/>
        </w:rPr>
      </w:pPr>
      <w:r w:rsidRPr="001160F4">
        <w:rPr>
          <w:i/>
          <w:sz w:val="20"/>
          <w:szCs w:val="20"/>
        </w:rPr>
        <w:t xml:space="preserve">Que la documentación que se acompaña a esta declaración jurada, así como la recogida en la </w:t>
      </w:r>
      <w:r w:rsidR="002E51B3" w:rsidRPr="001160F4">
        <w:rPr>
          <w:i/>
          <w:sz w:val="20"/>
          <w:szCs w:val="20"/>
        </w:rPr>
        <w:t xml:space="preserve">propuesta técnica </w:t>
      </w:r>
      <w:r w:rsidRPr="001160F4">
        <w:rPr>
          <w:i/>
          <w:sz w:val="20"/>
          <w:szCs w:val="20"/>
        </w:rPr>
        <w:t xml:space="preserve">o </w:t>
      </w:r>
      <w:r w:rsidR="002E51B3" w:rsidRPr="001160F4">
        <w:rPr>
          <w:i/>
          <w:sz w:val="20"/>
          <w:szCs w:val="20"/>
        </w:rPr>
        <w:t xml:space="preserve">plan </w:t>
      </w:r>
      <w:r w:rsidRPr="001160F4">
        <w:rPr>
          <w:i/>
          <w:sz w:val="20"/>
          <w:szCs w:val="20"/>
        </w:rPr>
        <w:t xml:space="preserve">de </w:t>
      </w:r>
      <w:r w:rsidR="002E51B3" w:rsidRPr="001160F4">
        <w:rPr>
          <w:i/>
          <w:sz w:val="20"/>
          <w:szCs w:val="20"/>
        </w:rPr>
        <w:t xml:space="preserve">negocio </w:t>
      </w:r>
      <w:r w:rsidRPr="001160F4">
        <w:rPr>
          <w:i/>
          <w:sz w:val="20"/>
          <w:szCs w:val="20"/>
        </w:rPr>
        <w:t>(Anexo IV) es cierta y veraz.</w:t>
      </w:r>
    </w:p>
    <w:p w14:paraId="4B964286" w14:textId="77777777" w:rsidR="00A54F60" w:rsidRPr="001160F4" w:rsidRDefault="00A54F60" w:rsidP="008C0B69">
      <w:pPr>
        <w:pStyle w:val="Prrafodelista"/>
        <w:rPr>
          <w:i/>
          <w:sz w:val="20"/>
          <w:szCs w:val="20"/>
        </w:rPr>
      </w:pPr>
    </w:p>
    <w:p w14:paraId="7367A125" w14:textId="77777777" w:rsidR="00A54F60" w:rsidRPr="001160F4" w:rsidRDefault="00A54F60" w:rsidP="00A54F60">
      <w:pPr>
        <w:pStyle w:val="Prrafodelista"/>
        <w:numPr>
          <w:ilvl w:val="0"/>
          <w:numId w:val="35"/>
        </w:numPr>
        <w:ind w:left="709" w:hanging="425"/>
        <w:rPr>
          <w:i/>
          <w:sz w:val="20"/>
          <w:szCs w:val="20"/>
        </w:rPr>
      </w:pPr>
      <w:r w:rsidRPr="001160F4">
        <w:rPr>
          <w:i/>
          <w:sz w:val="20"/>
          <w:szCs w:val="20"/>
        </w:rPr>
        <w:t>Que el solicitante y el que suscribe en calidad de representante debidamente autorizado del solicitante, se comprometen a proporcionar pruebas de lo anterior, previa solicitud por el IVF.</w:t>
      </w:r>
    </w:p>
    <w:p w14:paraId="14F1E2AE" w14:textId="77777777" w:rsidR="00A54F60" w:rsidRPr="001160F4" w:rsidRDefault="00A54F60" w:rsidP="00A54F60"/>
    <w:p w14:paraId="36FEAB8F" w14:textId="77777777" w:rsidR="00A92169" w:rsidRPr="001160F4" w:rsidRDefault="00A92169" w:rsidP="00A92169">
      <w:pPr>
        <w:pStyle w:val="Prrafodelista"/>
        <w:rPr>
          <w:i/>
          <w:sz w:val="20"/>
          <w:szCs w:val="20"/>
        </w:rPr>
      </w:pPr>
    </w:p>
    <w:p w14:paraId="424E13E9" w14:textId="1354CDE0" w:rsidR="00A92169" w:rsidRPr="001160F4" w:rsidRDefault="00A92169" w:rsidP="00A92169">
      <w:pPr>
        <w:pStyle w:val="Prrafodelista"/>
        <w:ind w:left="709"/>
        <w:rPr>
          <w:i/>
          <w:sz w:val="20"/>
          <w:szCs w:val="20"/>
        </w:rPr>
      </w:pPr>
      <w:r w:rsidRPr="001160F4">
        <w:rPr>
          <w:i/>
          <w:sz w:val="20"/>
          <w:szCs w:val="20"/>
        </w:rPr>
        <w:t>Y para que conste a los efectos de participación de _____________ en este procedimiento de selección, firmo la presente declaración en _____________ a ________________de 2017.</w:t>
      </w:r>
    </w:p>
    <w:p w14:paraId="376AB8FB" w14:textId="7131CEB3" w:rsidR="00A92169" w:rsidRPr="001160F4" w:rsidRDefault="00A92169" w:rsidP="00A92169">
      <w:pPr>
        <w:pStyle w:val="Prrafodelista"/>
        <w:ind w:left="709"/>
        <w:rPr>
          <w:i/>
          <w:sz w:val="20"/>
          <w:szCs w:val="20"/>
        </w:rPr>
      </w:pPr>
    </w:p>
    <w:p w14:paraId="1ED3A171" w14:textId="10475B69" w:rsidR="00A92169" w:rsidRPr="001160F4" w:rsidRDefault="00A92169" w:rsidP="00A92169">
      <w:pPr>
        <w:pStyle w:val="Prrafodelista"/>
        <w:ind w:left="709"/>
        <w:rPr>
          <w:i/>
          <w:sz w:val="20"/>
          <w:szCs w:val="20"/>
        </w:rPr>
      </w:pPr>
      <w:r w:rsidRPr="001160F4">
        <w:rPr>
          <w:i/>
          <w:sz w:val="20"/>
          <w:szCs w:val="20"/>
        </w:rPr>
        <w:t>Fdo. __________________________</w:t>
      </w:r>
    </w:p>
    <w:p w14:paraId="1582EAD0" w14:textId="56F487EC" w:rsidR="00967383" w:rsidRPr="001160F4" w:rsidRDefault="00967383" w:rsidP="00214DA3">
      <w:pPr>
        <w:pStyle w:val="Prrafodelista"/>
        <w:ind w:left="360"/>
        <w:rPr>
          <w:i/>
          <w:sz w:val="20"/>
          <w:szCs w:val="20"/>
        </w:rPr>
      </w:pPr>
    </w:p>
    <w:p w14:paraId="7E0F5261" w14:textId="3E9BC61B" w:rsidR="00967383" w:rsidRPr="001160F4" w:rsidRDefault="00967383" w:rsidP="00214DA3">
      <w:pPr>
        <w:pStyle w:val="Prrafodelista"/>
        <w:ind w:left="360"/>
        <w:rPr>
          <w:i/>
          <w:sz w:val="20"/>
          <w:szCs w:val="20"/>
        </w:rPr>
      </w:pPr>
    </w:p>
    <w:p w14:paraId="71CEA9FF" w14:textId="1972F72D" w:rsidR="00967383" w:rsidRPr="001160F4" w:rsidRDefault="00967383" w:rsidP="00214DA3">
      <w:pPr>
        <w:pStyle w:val="Prrafodelista"/>
        <w:ind w:left="360"/>
        <w:rPr>
          <w:i/>
          <w:sz w:val="20"/>
          <w:szCs w:val="20"/>
        </w:rPr>
      </w:pPr>
    </w:p>
    <w:p w14:paraId="77269A2B" w14:textId="6D506F61" w:rsidR="00214DA3" w:rsidRPr="001160F4" w:rsidRDefault="00A92169" w:rsidP="00FE79D8">
      <w:pPr>
        <w:pStyle w:val="Prrafodelista"/>
        <w:numPr>
          <w:ilvl w:val="0"/>
          <w:numId w:val="30"/>
        </w:numPr>
      </w:pPr>
      <w:r w:rsidRPr="001160F4">
        <w:t xml:space="preserve">La </w:t>
      </w:r>
      <w:r w:rsidRPr="001160F4">
        <w:rPr>
          <w:b/>
        </w:rPr>
        <w:t>documentación</w:t>
      </w:r>
      <w:r w:rsidRPr="001160F4">
        <w:t xml:space="preserve"> siguiente:</w:t>
      </w:r>
    </w:p>
    <w:p w14:paraId="3016A6AB" w14:textId="77777777" w:rsidR="00214DA3" w:rsidRPr="001160F4" w:rsidRDefault="00214DA3" w:rsidP="00214DA3">
      <w:pPr>
        <w:pStyle w:val="Prrafodelista"/>
      </w:pPr>
    </w:p>
    <w:p w14:paraId="00A8E27D" w14:textId="61DB1BDC" w:rsidR="00214DA3" w:rsidRPr="001160F4" w:rsidRDefault="00214DA3" w:rsidP="00FE79D8">
      <w:pPr>
        <w:pStyle w:val="Prrafodelista"/>
        <w:numPr>
          <w:ilvl w:val="1"/>
          <w:numId w:val="30"/>
        </w:numPr>
      </w:pPr>
      <w:r w:rsidRPr="001160F4">
        <w:t xml:space="preserve">Escritura de constitución y/o, en su caso, de modificación, debidamente inscrita en el Registro Mercantil, cuando este requisito fuera exigible conforme a la legislación mercantil que le sea aplicable. Cuando no lo fuere, deberá aportarse la escritura o documento de constitución, de modificación de estatutos, o acto fundacional en el que constaren las normas por las que se regula su actividad, inscrita en su caso en el correspondiente registro oficial. </w:t>
      </w:r>
    </w:p>
    <w:p w14:paraId="6B33D235" w14:textId="77777777" w:rsidR="00D13E87" w:rsidRPr="001160F4" w:rsidRDefault="00D13E87" w:rsidP="00D13E87">
      <w:pPr>
        <w:pStyle w:val="Prrafodelista"/>
        <w:ind w:left="1080"/>
      </w:pPr>
    </w:p>
    <w:p w14:paraId="2DC8A928" w14:textId="34EBCA74" w:rsidR="00214DA3" w:rsidRPr="001160F4" w:rsidRDefault="00214DA3" w:rsidP="00FE79D8">
      <w:pPr>
        <w:pStyle w:val="Prrafodelista"/>
        <w:numPr>
          <w:ilvl w:val="1"/>
          <w:numId w:val="30"/>
        </w:numPr>
      </w:pPr>
      <w:r w:rsidRPr="001160F4">
        <w:t>Certificación o escritura de</w:t>
      </w:r>
      <w:r w:rsidR="00084C35" w:rsidRPr="001160F4">
        <w:t xml:space="preserve"> poder suficiente de la persona</w:t>
      </w:r>
      <w:r w:rsidRPr="001160F4">
        <w:t xml:space="preserve"> que firme la manifestación de interés y la declaración jurada mencionada en el apartado anterior, así como Documento Nacional de Identidad de la persona apoderada. Este poder deberá figurar Inscrito en el registro Mercantil.</w:t>
      </w:r>
    </w:p>
    <w:p w14:paraId="52553C2B" w14:textId="77777777" w:rsidR="00D13E87" w:rsidRPr="001160F4" w:rsidRDefault="00D13E87" w:rsidP="00D13E87">
      <w:pPr>
        <w:pStyle w:val="Prrafodelista"/>
        <w:ind w:left="1080"/>
      </w:pPr>
    </w:p>
    <w:p w14:paraId="141408F6" w14:textId="77777777" w:rsidR="00712B26" w:rsidRPr="001160F4" w:rsidRDefault="00214DA3" w:rsidP="00FE79D8">
      <w:pPr>
        <w:pStyle w:val="Prrafodelista"/>
        <w:numPr>
          <w:ilvl w:val="1"/>
          <w:numId w:val="30"/>
        </w:numPr>
      </w:pPr>
      <w:r w:rsidRPr="001160F4">
        <w:t>Cuando resulte aplicable</w:t>
      </w:r>
      <w:r w:rsidR="00D13E87" w:rsidRPr="001160F4">
        <w:t>,</w:t>
      </w:r>
      <w:r w:rsidRPr="001160F4">
        <w:t xml:space="preserve"> certificación de autorización o registro de la CNMV o de otro organismo regulador de la OCDE del participante</w:t>
      </w:r>
      <w:r w:rsidR="00D13E87" w:rsidRPr="001160F4">
        <w:t xml:space="preserve"> (sociedades o vehículos de inversión)</w:t>
      </w:r>
      <w:r w:rsidRPr="001160F4">
        <w:t xml:space="preserve">. En </w:t>
      </w:r>
      <w:r w:rsidR="00D13E87" w:rsidRPr="001160F4">
        <w:t>cas</w:t>
      </w:r>
      <w:r w:rsidRPr="001160F4">
        <w:t>o de que en la legislación aplicable al participante no fuera obligatoria la autorización o registro en organismos reguladores, se deber</w:t>
      </w:r>
      <w:r w:rsidR="00D13E87" w:rsidRPr="001160F4">
        <w:t>á justif</w:t>
      </w:r>
      <w:r w:rsidRPr="001160F4">
        <w:t>i</w:t>
      </w:r>
      <w:r w:rsidR="00D13E87" w:rsidRPr="001160F4">
        <w:t>car debidamente dicha circunstancia mediante una opinión legal independiente.</w:t>
      </w:r>
    </w:p>
    <w:p w14:paraId="5A038AC7" w14:textId="77777777" w:rsidR="00712B26" w:rsidRPr="001160F4" w:rsidRDefault="00712B26" w:rsidP="00712B26">
      <w:pPr>
        <w:pStyle w:val="Prrafodelista"/>
        <w:rPr>
          <w:rFonts w:cs="Arial"/>
        </w:rPr>
      </w:pPr>
    </w:p>
    <w:p w14:paraId="46FC4284" w14:textId="23808250" w:rsidR="00712B26" w:rsidRPr="001160F4" w:rsidRDefault="00712B26" w:rsidP="00FE79D8">
      <w:pPr>
        <w:pStyle w:val="Prrafodelista"/>
        <w:numPr>
          <w:ilvl w:val="1"/>
          <w:numId w:val="30"/>
        </w:numPr>
      </w:pPr>
      <w:r w:rsidRPr="001160F4">
        <w:rPr>
          <w:rFonts w:cs="Arial"/>
        </w:rPr>
        <w:t>Certificación del número de identificación fiscal del solicitante.</w:t>
      </w:r>
    </w:p>
    <w:p w14:paraId="203DF499" w14:textId="77777777" w:rsidR="00D13E87" w:rsidRPr="001160F4" w:rsidRDefault="00D13E87" w:rsidP="00D13E87">
      <w:pPr>
        <w:pStyle w:val="Prrafodelista"/>
        <w:ind w:left="1080"/>
      </w:pPr>
    </w:p>
    <w:p w14:paraId="091E5FD5" w14:textId="430E031B" w:rsidR="00D13E87" w:rsidRPr="001160F4" w:rsidRDefault="00D13E87" w:rsidP="00FE79D8">
      <w:pPr>
        <w:pStyle w:val="Prrafodelista"/>
        <w:numPr>
          <w:ilvl w:val="1"/>
          <w:numId w:val="30"/>
        </w:numPr>
        <w:rPr>
          <w:i/>
        </w:rPr>
      </w:pPr>
      <w:r w:rsidRPr="001160F4">
        <w:t>Identificación de una dirección electrónica para la realización de notificaciones.</w:t>
      </w:r>
    </w:p>
    <w:p w14:paraId="2BDC34B6" w14:textId="77777777" w:rsidR="00D13E87" w:rsidRPr="001160F4" w:rsidRDefault="00D13E87" w:rsidP="00D13E87">
      <w:pPr>
        <w:pStyle w:val="Prrafodelista"/>
        <w:rPr>
          <w:i/>
        </w:rPr>
      </w:pPr>
    </w:p>
    <w:p w14:paraId="16AC837A" w14:textId="77777777" w:rsidR="001D6F1D" w:rsidRPr="001160F4" w:rsidRDefault="001D6F1D" w:rsidP="00FE79D8">
      <w:pPr>
        <w:pStyle w:val="Prrafodelista"/>
        <w:numPr>
          <w:ilvl w:val="1"/>
          <w:numId w:val="30"/>
        </w:numPr>
        <w:rPr>
          <w:i/>
        </w:rPr>
      </w:pPr>
      <w:r w:rsidRPr="001160F4">
        <w:rPr>
          <w:rFonts w:cs="Arial"/>
        </w:rPr>
        <w:t>En caso de disponer de ello, calificación crediticia externa o cualquier otro informe equivalente.</w:t>
      </w:r>
    </w:p>
    <w:p w14:paraId="3CA5C597" w14:textId="77777777" w:rsidR="001D6F1D" w:rsidRPr="001160F4" w:rsidRDefault="001D6F1D" w:rsidP="001D6F1D">
      <w:pPr>
        <w:pStyle w:val="Prrafodelista"/>
        <w:rPr>
          <w:rFonts w:cs="Arial"/>
        </w:rPr>
      </w:pPr>
    </w:p>
    <w:p w14:paraId="2C736DB1" w14:textId="7816A035" w:rsidR="001D6F1D" w:rsidRPr="001160F4" w:rsidRDefault="001D6F1D" w:rsidP="00FE79D8">
      <w:pPr>
        <w:pStyle w:val="Prrafodelista"/>
        <w:numPr>
          <w:ilvl w:val="1"/>
          <w:numId w:val="30"/>
        </w:numPr>
        <w:rPr>
          <w:i/>
        </w:rPr>
      </w:pPr>
      <w:r w:rsidRPr="001160F4">
        <w:rPr>
          <w:rFonts w:cs="Arial"/>
        </w:rPr>
        <w:t xml:space="preserve">Descripción del </w:t>
      </w:r>
      <w:r w:rsidRPr="001160F4">
        <w:rPr>
          <w:rFonts w:cs="Arial"/>
          <w:color w:val="000000" w:themeColor="text1"/>
        </w:rPr>
        <w:t xml:space="preserve">sistema de control interno de la entidad y del sistema de contabilidad </w:t>
      </w:r>
      <w:r w:rsidRPr="001160F4">
        <w:rPr>
          <w:rFonts w:cs="Arial"/>
        </w:rPr>
        <w:t>disponible, debiendo garantizar que facilite la obtención de información de forma exacta, exhaustiva y fidedigna.</w:t>
      </w:r>
    </w:p>
    <w:p w14:paraId="549682FF" w14:textId="77777777" w:rsidR="00562679" w:rsidRPr="001160F4" w:rsidRDefault="00562679" w:rsidP="00562679">
      <w:pPr>
        <w:pStyle w:val="Prrafodelista"/>
        <w:rPr>
          <w:i/>
        </w:rPr>
      </w:pPr>
    </w:p>
    <w:p w14:paraId="170CFD4E" w14:textId="263F777C" w:rsidR="00562679" w:rsidRPr="001160F4" w:rsidRDefault="00562679" w:rsidP="00FE79D8">
      <w:pPr>
        <w:pStyle w:val="Prrafodelista"/>
        <w:numPr>
          <w:ilvl w:val="1"/>
          <w:numId w:val="30"/>
        </w:numPr>
      </w:pPr>
      <w:r w:rsidRPr="001160F4">
        <w:t>Currículum Vitae de los miembros del equipo</w:t>
      </w:r>
      <w:r w:rsidR="00A92169" w:rsidRPr="001160F4">
        <w:t>.</w:t>
      </w:r>
    </w:p>
    <w:p w14:paraId="55702BFD" w14:textId="77777777" w:rsidR="00A92169" w:rsidRPr="001160F4" w:rsidRDefault="00A92169" w:rsidP="00A92169">
      <w:pPr>
        <w:pStyle w:val="Prrafodelista"/>
      </w:pPr>
    </w:p>
    <w:p w14:paraId="6BD7A2C4" w14:textId="0A99AB37" w:rsidR="00A92169" w:rsidRPr="001160F4" w:rsidRDefault="00A92169" w:rsidP="00FE79D8">
      <w:pPr>
        <w:pStyle w:val="Prrafodelista"/>
        <w:numPr>
          <w:ilvl w:val="1"/>
          <w:numId w:val="30"/>
        </w:numPr>
      </w:pPr>
      <w:r w:rsidRPr="001160F4">
        <w:t>Estructura de gobernanza de la entidad solicitante.</w:t>
      </w:r>
    </w:p>
    <w:p w14:paraId="0B72C0C9" w14:textId="77777777" w:rsidR="00ED4A2D" w:rsidRPr="001160F4" w:rsidRDefault="00ED4A2D" w:rsidP="00ED4A2D">
      <w:pPr>
        <w:pStyle w:val="Prrafodelista"/>
      </w:pPr>
    </w:p>
    <w:p w14:paraId="444A00DF" w14:textId="4963102E" w:rsidR="00ED4A2D" w:rsidRPr="001160F4" w:rsidRDefault="00ED4A2D" w:rsidP="00FE79D8">
      <w:pPr>
        <w:pStyle w:val="Prrafodelista"/>
        <w:numPr>
          <w:ilvl w:val="1"/>
          <w:numId w:val="30"/>
        </w:numPr>
      </w:pPr>
      <w:r w:rsidRPr="001160F4">
        <w:t xml:space="preserve">Documento de compromiso firmado por el equipo gestor y/o solicitante, de aportar como mínimo el 1% del tamaño que alcance el </w:t>
      </w:r>
      <w:r w:rsidR="00501C41" w:rsidRPr="001160F4">
        <w:t>Instrumento Financiero</w:t>
      </w:r>
      <w:r w:rsidRPr="001160F4">
        <w:t xml:space="preserve">. </w:t>
      </w:r>
      <w:r w:rsidR="00EE2FAC" w:rsidRPr="001160F4">
        <w:t>Únicamente se considerarán válidos aquellos compromisos firmados por la solicitante, las personas miembros del equipo del equipo gestor o un vehículo participado al 100% de los mismos, no considerándose válidos los compromisos de los accionistas de la solicitante diferentes a miembros del equipo gestor.</w:t>
      </w:r>
    </w:p>
    <w:p w14:paraId="3C48ACC2" w14:textId="4400569A" w:rsidR="00084C35" w:rsidRPr="001160F4" w:rsidRDefault="00084C35" w:rsidP="00084C35">
      <w:pPr>
        <w:pStyle w:val="Prrafodelista"/>
        <w:rPr>
          <w:i/>
        </w:rPr>
      </w:pPr>
    </w:p>
    <w:p w14:paraId="2BB238C9" w14:textId="57753EEC" w:rsidR="00D13E87" w:rsidRPr="001160F4" w:rsidRDefault="001D6F1D" w:rsidP="001D6F1D">
      <w:pPr>
        <w:rPr>
          <w:b/>
        </w:rPr>
      </w:pPr>
      <w:r w:rsidRPr="001160F4">
        <w:rPr>
          <w:rFonts w:cs="Arial"/>
        </w:rPr>
        <w:t>EL IVF podrá solicitar</w:t>
      </w:r>
      <w:r w:rsidR="006D4156" w:rsidRPr="001160F4">
        <w:rPr>
          <w:rFonts w:cs="Arial"/>
        </w:rPr>
        <w:t>, en cualquier momento, que los solicitantes aporten</w:t>
      </w:r>
      <w:r w:rsidRPr="001160F4">
        <w:rPr>
          <w:rFonts w:cs="Arial"/>
        </w:rPr>
        <w:t xml:space="preserve"> documentación </w:t>
      </w:r>
      <w:r w:rsidR="006D4156" w:rsidRPr="001160F4">
        <w:rPr>
          <w:rFonts w:cs="Arial"/>
        </w:rPr>
        <w:t xml:space="preserve">adicional, </w:t>
      </w:r>
      <w:r w:rsidRPr="001160F4">
        <w:rPr>
          <w:rFonts w:cs="Arial"/>
        </w:rPr>
        <w:t xml:space="preserve">necesaria para comprobar el cumplimiento de los criterios de selección. </w:t>
      </w:r>
    </w:p>
    <w:p w14:paraId="5656BA23" w14:textId="418F4FC0" w:rsidR="00D71A47" w:rsidRPr="001160F4" w:rsidRDefault="00D71A47" w:rsidP="00D71A47">
      <w:pPr>
        <w:pStyle w:val="Prrafodelista"/>
        <w:ind w:left="1080"/>
        <w:rPr>
          <w:b/>
          <w:i/>
        </w:rPr>
      </w:pPr>
    </w:p>
    <w:p w14:paraId="7126E211" w14:textId="417B6517" w:rsidR="00CD23F9" w:rsidRPr="001160F4" w:rsidRDefault="00D71A47" w:rsidP="001D6F1D">
      <w:pPr>
        <w:jc w:val="center"/>
        <w:rPr>
          <w:b/>
          <w:i/>
        </w:rPr>
      </w:pPr>
      <w:r w:rsidRPr="001160F4">
        <w:rPr>
          <w:b/>
          <w:i/>
        </w:rPr>
        <w:br w:type="page"/>
      </w:r>
      <w:r w:rsidR="00B308EB" w:rsidRPr="001160F4">
        <w:rPr>
          <w:b/>
          <w:i/>
        </w:rPr>
        <w:t xml:space="preserve">ANEXO IV. </w:t>
      </w:r>
      <w:r w:rsidRPr="001160F4">
        <w:rPr>
          <w:b/>
          <w:i/>
        </w:rPr>
        <w:t>Propuesta técnica o Plan de negocio</w:t>
      </w:r>
    </w:p>
    <w:p w14:paraId="35E1FD1F" w14:textId="77777777" w:rsidR="001D6F1D" w:rsidRPr="001160F4" w:rsidRDefault="001D6F1D" w:rsidP="001D6F1D">
      <w:pPr>
        <w:jc w:val="center"/>
        <w:rPr>
          <w:b/>
          <w:i/>
        </w:rPr>
      </w:pPr>
    </w:p>
    <w:p w14:paraId="68DC224D" w14:textId="77777777" w:rsidR="006C0E05" w:rsidRPr="001160F4" w:rsidRDefault="006C0E05" w:rsidP="006C0E05">
      <w:pPr>
        <w:pStyle w:val="Saludo"/>
      </w:pPr>
      <w:r w:rsidRPr="001160F4">
        <w:t xml:space="preserve">A los efectos de valoración de los criterios de Evaluación exigidos en el artículo </w:t>
      </w:r>
      <w:r w:rsidRPr="001160F4">
        <w:rPr>
          <w:i/>
          <w:iCs/>
        </w:rPr>
        <w:t>14</w:t>
      </w:r>
      <w:r w:rsidRPr="001160F4">
        <w:t xml:space="preserve"> de estos términos de referencia, los solicitantes deberán presentar una propuesta técnica o plan de negocio que incluya, como mínimo: </w:t>
      </w:r>
    </w:p>
    <w:p w14:paraId="601CE479" w14:textId="77777777" w:rsidR="006C0E05" w:rsidRPr="001160F4" w:rsidRDefault="006C0E05" w:rsidP="006C0E05">
      <w:pPr>
        <w:jc w:val="left"/>
        <w:rPr>
          <w:b/>
          <w:i/>
        </w:rPr>
      </w:pPr>
    </w:p>
    <w:p w14:paraId="4F75E380" w14:textId="77777777" w:rsidR="006C0E05" w:rsidRPr="001160F4" w:rsidRDefault="006C0E05" w:rsidP="006C0E05">
      <w:pPr>
        <w:pStyle w:val="Prrafodelista"/>
        <w:numPr>
          <w:ilvl w:val="0"/>
          <w:numId w:val="38"/>
        </w:numPr>
        <w:ind w:left="360"/>
        <w:rPr>
          <w:b/>
        </w:rPr>
      </w:pPr>
      <w:r w:rsidRPr="001160F4">
        <w:rPr>
          <w:b/>
        </w:rPr>
        <w:t>Información básica:</w:t>
      </w:r>
    </w:p>
    <w:p w14:paraId="78A594C4" w14:textId="77777777" w:rsidR="006C0E05" w:rsidRPr="001160F4" w:rsidRDefault="006C0E05" w:rsidP="006C0E05"/>
    <w:p w14:paraId="0349194B" w14:textId="77777777" w:rsidR="006C0E05" w:rsidRPr="001160F4" w:rsidRDefault="006C0E05" w:rsidP="006C0E05">
      <w:pPr>
        <w:pStyle w:val="Prrafodelista"/>
        <w:numPr>
          <w:ilvl w:val="1"/>
          <w:numId w:val="38"/>
        </w:numPr>
        <w:ind w:left="567" w:hanging="567"/>
        <w:rPr>
          <w:u w:val="single"/>
        </w:rPr>
      </w:pPr>
      <w:r w:rsidRPr="001160F4">
        <w:rPr>
          <w:u w:val="single"/>
        </w:rPr>
        <w:t>Información general de la Entidad de Capital Riesgo.</w:t>
      </w:r>
    </w:p>
    <w:p w14:paraId="265C0FEA" w14:textId="77777777" w:rsidR="006C0E05" w:rsidRPr="001160F4" w:rsidRDefault="006C0E05" w:rsidP="006C0E05">
      <w:pPr>
        <w:pStyle w:val="Prrafodelista"/>
        <w:numPr>
          <w:ilvl w:val="2"/>
          <w:numId w:val="38"/>
        </w:numPr>
      </w:pPr>
      <w:r w:rsidRPr="001160F4">
        <w:t>Datos de Contacto.</w:t>
      </w:r>
    </w:p>
    <w:p w14:paraId="34DB4A4B" w14:textId="77777777" w:rsidR="006C0E05" w:rsidRPr="001160F4" w:rsidRDefault="006C0E05" w:rsidP="006C0E05">
      <w:pPr>
        <w:pStyle w:val="Prrafodelista"/>
        <w:numPr>
          <w:ilvl w:val="2"/>
          <w:numId w:val="38"/>
        </w:numPr>
      </w:pPr>
      <w:r w:rsidRPr="001160F4">
        <w:t>Información General de la Entidad de Capital Riesgo.</w:t>
      </w:r>
    </w:p>
    <w:p w14:paraId="5BBDF842" w14:textId="77777777" w:rsidR="006C0E05" w:rsidRPr="001160F4" w:rsidRDefault="006C0E05" w:rsidP="006C0E05">
      <w:pPr>
        <w:pStyle w:val="Prrafodelista"/>
        <w:numPr>
          <w:ilvl w:val="2"/>
          <w:numId w:val="38"/>
        </w:numPr>
      </w:pPr>
      <w:r w:rsidRPr="001160F4">
        <w:t>Detalle del accionariado de la Entidad de Capital Riesgo y empresas vinculadas.</w:t>
      </w:r>
    </w:p>
    <w:p w14:paraId="21E9F417" w14:textId="77777777" w:rsidR="006C0E05" w:rsidRPr="001160F4" w:rsidRDefault="006C0E05" w:rsidP="006C0E05">
      <w:pPr>
        <w:ind w:left="720"/>
      </w:pPr>
    </w:p>
    <w:p w14:paraId="2745D05A" w14:textId="77777777" w:rsidR="006C0E05" w:rsidRPr="001160F4" w:rsidRDefault="006C0E05" w:rsidP="006C0E05">
      <w:pPr>
        <w:pStyle w:val="Prrafodelista"/>
        <w:numPr>
          <w:ilvl w:val="1"/>
          <w:numId w:val="38"/>
        </w:numPr>
        <w:ind w:left="567" w:hanging="567"/>
        <w:rPr>
          <w:u w:val="single"/>
        </w:rPr>
      </w:pPr>
      <w:r w:rsidRPr="001160F4">
        <w:rPr>
          <w:u w:val="single"/>
        </w:rPr>
        <w:t>Resumen del Instrumento Financiero propuesto</w:t>
      </w:r>
    </w:p>
    <w:p w14:paraId="3C56D6CD" w14:textId="77777777" w:rsidR="006C0E05" w:rsidRPr="001160F4" w:rsidRDefault="006C0E05" w:rsidP="006C0E05">
      <w:pPr>
        <w:pStyle w:val="Prrafodelista"/>
        <w:numPr>
          <w:ilvl w:val="2"/>
          <w:numId w:val="38"/>
        </w:numPr>
      </w:pPr>
      <w:r w:rsidRPr="001160F4">
        <w:t>Nombre del Instrumento Financiero.</w:t>
      </w:r>
    </w:p>
    <w:p w14:paraId="6A7B4299" w14:textId="77777777" w:rsidR="006C0E05" w:rsidRPr="001160F4" w:rsidRDefault="006C0E05" w:rsidP="006C0E05">
      <w:pPr>
        <w:pStyle w:val="Prrafodelista"/>
        <w:numPr>
          <w:ilvl w:val="2"/>
          <w:numId w:val="38"/>
        </w:numPr>
      </w:pPr>
      <w:r w:rsidRPr="001160F4">
        <w:t>Sociedad Gestora del Instrumento Financiero.</w:t>
      </w:r>
    </w:p>
    <w:p w14:paraId="15B6D667" w14:textId="77777777" w:rsidR="006C0E05" w:rsidRPr="001160F4" w:rsidRDefault="006C0E05" w:rsidP="006C0E05">
      <w:pPr>
        <w:pStyle w:val="Prrafodelista"/>
        <w:numPr>
          <w:ilvl w:val="2"/>
          <w:numId w:val="38"/>
        </w:numPr>
      </w:pPr>
      <w:r w:rsidRPr="001160F4">
        <w:t>Tipología de Instrumento Financiero; estructura legal; jurisdicción.</w:t>
      </w:r>
    </w:p>
    <w:p w14:paraId="224BF9B2" w14:textId="77777777" w:rsidR="006C0E05" w:rsidRPr="001160F4" w:rsidRDefault="006C0E05" w:rsidP="006C0E05">
      <w:pPr>
        <w:pStyle w:val="Prrafodelista"/>
        <w:numPr>
          <w:ilvl w:val="2"/>
          <w:numId w:val="38"/>
        </w:numPr>
      </w:pPr>
      <w:r w:rsidRPr="001160F4">
        <w:t>Estrategia básica de inversión del Instrumento Financiero.</w:t>
      </w:r>
    </w:p>
    <w:p w14:paraId="57B6F80E" w14:textId="77777777" w:rsidR="006C0E05" w:rsidRPr="001160F4" w:rsidRDefault="006C0E05" w:rsidP="006C0E05">
      <w:pPr>
        <w:pStyle w:val="Prrafodelista"/>
        <w:numPr>
          <w:ilvl w:val="2"/>
          <w:numId w:val="38"/>
        </w:numPr>
      </w:pPr>
      <w:r w:rsidRPr="001160F4">
        <w:t>Tamaño Objetivo del Instrumento Financiero en euros y calendario previsto de cierres parciales, en su caso.</w:t>
      </w:r>
    </w:p>
    <w:p w14:paraId="21571B7C" w14:textId="77777777" w:rsidR="006C0E05" w:rsidRPr="001160F4" w:rsidRDefault="006C0E05" w:rsidP="006C0E05">
      <w:pPr>
        <w:pStyle w:val="Prrafodelista"/>
        <w:numPr>
          <w:ilvl w:val="2"/>
          <w:numId w:val="38"/>
        </w:numPr>
      </w:pPr>
      <w:r w:rsidRPr="001160F4">
        <w:t>Cantidad Solicitada al Fondo de Fondos del PO FEDER CVA 2014-2020 en euros y en porcentaje sobre el tamaño objetivo del Instrumento Financiero.</w:t>
      </w:r>
    </w:p>
    <w:p w14:paraId="25C63B31" w14:textId="77777777" w:rsidR="006C0E05" w:rsidRPr="001160F4" w:rsidRDefault="006C0E05" w:rsidP="006C0E05">
      <w:pPr>
        <w:pStyle w:val="Prrafodelista"/>
        <w:numPr>
          <w:ilvl w:val="2"/>
          <w:numId w:val="38"/>
        </w:numPr>
      </w:pPr>
      <w:r w:rsidRPr="001160F4">
        <w:t>Volumen de inversión mínimo que el Instrumento Financiero se compromete a invertir en empresas que cumpla los requisitos de elegibilidad del artículo 7 de los presentes términos de referencia, en euros y porcentaje sobre el tamaño objetivo del Instrumento Financiero.</w:t>
      </w:r>
    </w:p>
    <w:p w14:paraId="40D983CB" w14:textId="5962573E" w:rsidR="006C0E05" w:rsidRPr="001160F4" w:rsidRDefault="006C0E05" w:rsidP="006C0E05">
      <w:pPr>
        <w:pStyle w:val="Prrafodelista"/>
        <w:numPr>
          <w:ilvl w:val="2"/>
          <w:numId w:val="38"/>
        </w:numPr>
      </w:pPr>
      <w:r w:rsidRPr="001160F4">
        <w:t xml:space="preserve">Número objetivo total de inversiones del Instrumento Financiero y el número </w:t>
      </w:r>
      <w:r w:rsidR="009D57C5" w:rsidRPr="001160F4">
        <w:t>objetivo de</w:t>
      </w:r>
      <w:r w:rsidRPr="001160F4">
        <w:t xml:space="preserve"> inversiones que se prevé cumplan los requisitos de elegibilidad del artículo 7.</w:t>
      </w:r>
    </w:p>
    <w:p w14:paraId="73A1D70A" w14:textId="77777777" w:rsidR="006C0E05" w:rsidRPr="001160F4" w:rsidRDefault="006C0E05" w:rsidP="006C0E05">
      <w:pPr>
        <w:pStyle w:val="Prrafodelista"/>
        <w:numPr>
          <w:ilvl w:val="2"/>
          <w:numId w:val="38"/>
        </w:numPr>
      </w:pPr>
      <w:r w:rsidRPr="001160F4">
        <w:t>Duración del periodo de inversión y de desinversión del Instrumento Financiero, con una planificación temporal de las mismas por años.</w:t>
      </w:r>
    </w:p>
    <w:p w14:paraId="22C381BC" w14:textId="77777777" w:rsidR="006C0E05" w:rsidRPr="001160F4" w:rsidRDefault="006C0E05" w:rsidP="006C0E05">
      <w:pPr>
        <w:pStyle w:val="Prrafodelista"/>
        <w:numPr>
          <w:ilvl w:val="2"/>
          <w:numId w:val="38"/>
        </w:numPr>
      </w:pPr>
      <w:r w:rsidRPr="001160F4">
        <w:t>Calendario previsto de las llamadas de capital indicando la distribución estimada de los desembolsos por trimestres.</w:t>
      </w:r>
    </w:p>
    <w:p w14:paraId="4154E0BD" w14:textId="77777777" w:rsidR="006C0E05" w:rsidRPr="001160F4" w:rsidRDefault="006C0E05" w:rsidP="006C0E05"/>
    <w:p w14:paraId="703E8B86" w14:textId="77777777" w:rsidR="006C0E05" w:rsidRPr="001160F4" w:rsidRDefault="006C0E05" w:rsidP="006C0E05">
      <w:pPr>
        <w:pStyle w:val="Prrafodelista"/>
        <w:numPr>
          <w:ilvl w:val="0"/>
          <w:numId w:val="38"/>
        </w:numPr>
        <w:ind w:left="360"/>
        <w:rPr>
          <w:b/>
        </w:rPr>
      </w:pPr>
      <w:r w:rsidRPr="001160F4">
        <w:rPr>
          <w:b/>
        </w:rPr>
        <w:t>Track record (experiencia inversora de la Entidad de Capital Riesgo):</w:t>
      </w:r>
    </w:p>
    <w:p w14:paraId="2A7B7DDB" w14:textId="77777777" w:rsidR="006C0E05" w:rsidRPr="001160F4" w:rsidRDefault="006C0E05" w:rsidP="006C0E05">
      <w:pPr>
        <w:rPr>
          <w:b/>
        </w:rPr>
      </w:pPr>
    </w:p>
    <w:p w14:paraId="5E97FCDE" w14:textId="77777777" w:rsidR="006C0E05" w:rsidRPr="001160F4" w:rsidRDefault="006C0E05" w:rsidP="006C0E05">
      <w:r w:rsidRPr="001160F4">
        <w:t xml:space="preserve">Se facilitará información de la experiencia inversora de la Entidad Capital Riesgo. Para el análisis del track record se tendrá en cuenta las inversiones anteriormente gestionadas por la gestora. En caso de que se trate de un nuevo equipo o nueva gestora, se tendrá en cuenta aquellos fondos en los que al menos dos miembros del equipo de inversión (socio y/o director) hubieran participado en el equipo de inversión de dichos fondos durante el periodo de inversión. </w:t>
      </w:r>
    </w:p>
    <w:p w14:paraId="07CCC757" w14:textId="77777777" w:rsidR="006C0E05" w:rsidRPr="001160F4" w:rsidRDefault="006C0E05" w:rsidP="006C0E05"/>
    <w:p w14:paraId="1507AED1" w14:textId="77777777" w:rsidR="006C0E05" w:rsidRPr="001160F4" w:rsidRDefault="006C0E05" w:rsidP="006C0E05">
      <w:pPr>
        <w:rPr>
          <w:i/>
        </w:rPr>
      </w:pPr>
    </w:p>
    <w:p w14:paraId="62CA35B5" w14:textId="77777777" w:rsidR="006C0E05" w:rsidRPr="001160F4" w:rsidRDefault="006C0E05" w:rsidP="006C0E05">
      <w:pPr>
        <w:pStyle w:val="Prrafodelista"/>
        <w:numPr>
          <w:ilvl w:val="1"/>
          <w:numId w:val="38"/>
        </w:numPr>
        <w:ind w:left="567" w:hanging="567"/>
        <w:rPr>
          <w:i/>
        </w:rPr>
      </w:pPr>
      <w:r w:rsidRPr="001160F4">
        <w:rPr>
          <w:i/>
        </w:rPr>
        <w:t>Experiencia en desinversiones totales y parciales con retorno positivo sobre el capital invertido.</w:t>
      </w:r>
    </w:p>
    <w:p w14:paraId="027B39EC" w14:textId="77777777" w:rsidR="006C0E05" w:rsidRPr="001160F4" w:rsidRDefault="006C0E05" w:rsidP="006C0E05">
      <w:pPr>
        <w:pStyle w:val="Prrafodelista"/>
      </w:pPr>
    </w:p>
    <w:p w14:paraId="4C69CC0E" w14:textId="77777777" w:rsidR="006C0E05" w:rsidRPr="001160F4" w:rsidRDefault="006C0E05" w:rsidP="006C0E05">
      <w:pPr>
        <w:ind w:left="567"/>
      </w:pPr>
      <w:r w:rsidRPr="001160F4">
        <w:t>Información completa de los nombres de las compañías desinvertidas con retorno positivo, fechas de las inversiones y desinversiones, coste de las inversiones, valores realizados y sin realizar, y múltiplos sobre el capital invertido.</w:t>
      </w:r>
    </w:p>
    <w:p w14:paraId="11C60D35" w14:textId="77777777" w:rsidR="006C0E05" w:rsidRPr="001160F4" w:rsidRDefault="006C0E05" w:rsidP="006C0E05">
      <w:pPr>
        <w:rPr>
          <w:i/>
        </w:rPr>
      </w:pPr>
    </w:p>
    <w:p w14:paraId="75F565BE" w14:textId="77777777" w:rsidR="006C0E05" w:rsidRPr="001160F4" w:rsidRDefault="006C0E05" w:rsidP="006C0E05">
      <w:pPr>
        <w:pStyle w:val="Prrafodelista"/>
        <w:numPr>
          <w:ilvl w:val="1"/>
          <w:numId w:val="38"/>
        </w:numPr>
        <w:ind w:left="567" w:hanging="567"/>
        <w:rPr>
          <w:i/>
        </w:rPr>
      </w:pPr>
      <w:r w:rsidRPr="001160F4">
        <w:rPr>
          <w:i/>
        </w:rPr>
        <w:t>Número de compañías desinvertidas con retorno positivo.</w:t>
      </w:r>
    </w:p>
    <w:p w14:paraId="624D32C4" w14:textId="77777777" w:rsidR="006C0E05" w:rsidRPr="001160F4" w:rsidRDefault="006C0E05" w:rsidP="006C0E05">
      <w:pPr>
        <w:rPr>
          <w:i/>
        </w:rPr>
      </w:pPr>
    </w:p>
    <w:p w14:paraId="46A17613" w14:textId="77777777" w:rsidR="006C0E05" w:rsidRPr="001160F4" w:rsidRDefault="006C0E05" w:rsidP="006C0E05">
      <w:pPr>
        <w:ind w:left="567"/>
      </w:pPr>
      <w:r w:rsidRPr="001160F4">
        <w:t>Se dará información completa de los nombres de las compañías con retorno positivo, fechas de inversión, importes de las inversiones, fechas de las desinversiones, importes de las desinversiones y múltiplos sobre el capital invertido.</w:t>
      </w:r>
    </w:p>
    <w:p w14:paraId="3B3B8DD2" w14:textId="77777777" w:rsidR="006C0E05" w:rsidRPr="001160F4" w:rsidRDefault="006C0E05" w:rsidP="006C0E05"/>
    <w:p w14:paraId="76BC7FBC" w14:textId="77777777" w:rsidR="006C0E05" w:rsidRPr="001160F4" w:rsidRDefault="006C0E05" w:rsidP="006C0E05">
      <w:pPr>
        <w:pStyle w:val="Prrafodelista"/>
        <w:numPr>
          <w:ilvl w:val="1"/>
          <w:numId w:val="38"/>
        </w:numPr>
        <w:ind w:left="567" w:hanging="567"/>
        <w:rPr>
          <w:i/>
        </w:rPr>
      </w:pPr>
      <w:r w:rsidRPr="001160F4">
        <w:rPr>
          <w:i/>
        </w:rPr>
        <w:t>Compañías participadas que hayan tenido rondas posteriores por un importe de al menos 1 millón de €.</w:t>
      </w:r>
    </w:p>
    <w:p w14:paraId="387D5652" w14:textId="77777777" w:rsidR="006C0E05" w:rsidRPr="001160F4" w:rsidRDefault="006C0E05" w:rsidP="006C0E05"/>
    <w:p w14:paraId="3B65478E" w14:textId="77777777" w:rsidR="006C0E05" w:rsidRPr="001160F4" w:rsidRDefault="006C0E05" w:rsidP="006C0E05">
      <w:pPr>
        <w:ind w:left="567"/>
      </w:pPr>
      <w:r w:rsidRPr="001160F4">
        <w:t xml:space="preserve">Información del nombre de las compañías y de las rondas de financiación posteriores con información de la fecha, inversor, importe y valoración pre money de la empresa. </w:t>
      </w:r>
    </w:p>
    <w:p w14:paraId="3776DC2B" w14:textId="77777777" w:rsidR="006C0E05" w:rsidRPr="001160F4" w:rsidRDefault="006C0E05" w:rsidP="006C0E05"/>
    <w:p w14:paraId="65E91F55" w14:textId="77777777" w:rsidR="006C0E05" w:rsidRPr="001160F4" w:rsidRDefault="006C0E05" w:rsidP="006C0E05">
      <w:r w:rsidRPr="001160F4">
        <w:t>Para acreditar la experiencia inversora, se deberá aportar documentación acreditativa, tales como escrituras, contratos de inversión y de desinversión o informe de auditor que acredite la información facilitada.</w:t>
      </w:r>
    </w:p>
    <w:p w14:paraId="3B63E52F" w14:textId="77777777" w:rsidR="006C0E05" w:rsidRPr="001160F4" w:rsidRDefault="006C0E05" w:rsidP="006C0E05"/>
    <w:p w14:paraId="025C05BC" w14:textId="77777777" w:rsidR="006C0E05" w:rsidRPr="001160F4" w:rsidRDefault="006C0E05" w:rsidP="006C0E05">
      <w:pPr>
        <w:pStyle w:val="Prrafodelista"/>
        <w:numPr>
          <w:ilvl w:val="0"/>
          <w:numId w:val="38"/>
        </w:numPr>
        <w:ind w:left="360"/>
        <w:rPr>
          <w:b/>
        </w:rPr>
      </w:pPr>
      <w:r w:rsidRPr="001160F4">
        <w:rPr>
          <w:b/>
        </w:rPr>
        <w:t>Base inversora y captación de capital:</w:t>
      </w:r>
    </w:p>
    <w:p w14:paraId="1F549F9E" w14:textId="77777777" w:rsidR="006C0E05" w:rsidRPr="001160F4" w:rsidRDefault="006C0E05" w:rsidP="006C0E05">
      <w:pPr>
        <w:rPr>
          <w:b/>
        </w:rPr>
      </w:pPr>
    </w:p>
    <w:p w14:paraId="0C7C2B39" w14:textId="77777777" w:rsidR="006C0E05" w:rsidRPr="001160F4" w:rsidRDefault="006C0E05" w:rsidP="006C0E05">
      <w:r w:rsidRPr="001160F4">
        <w:t>Se dará información de la cantidad de capital captado hasta la fecha por el instrumento financiero, su grado de diversificación y su nivel de institucionalización, así como información de la fecha prevista del primer cierre y posteriores rondas, en su caso. Para ello, se detallará la relación de los inversores con su nombre, tipo de inversor, país de procedencia y cantidades de inversión comprometidas en euros.</w:t>
      </w:r>
    </w:p>
    <w:p w14:paraId="1292E461" w14:textId="77777777" w:rsidR="006C0E05" w:rsidRPr="001160F4" w:rsidRDefault="006C0E05" w:rsidP="006C0E05">
      <w:pPr>
        <w:pStyle w:val="Prrafodelista"/>
        <w:ind w:left="360"/>
        <w:rPr>
          <w:b/>
        </w:rPr>
      </w:pPr>
    </w:p>
    <w:p w14:paraId="28501955" w14:textId="77777777" w:rsidR="006C0E05" w:rsidRPr="001160F4" w:rsidRDefault="006C0E05" w:rsidP="006C0E05">
      <w:pPr>
        <w:pStyle w:val="Prrafodelista"/>
        <w:numPr>
          <w:ilvl w:val="1"/>
          <w:numId w:val="38"/>
        </w:numPr>
        <w:ind w:left="567" w:hanging="567"/>
        <w:jc w:val="left"/>
        <w:rPr>
          <w:i/>
        </w:rPr>
      </w:pPr>
      <w:r w:rsidRPr="001160F4">
        <w:rPr>
          <w:i/>
        </w:rPr>
        <w:t>Nivel de institucionalización de la base inversora del capital captado o comprometido.</w:t>
      </w:r>
    </w:p>
    <w:p w14:paraId="23E89F48" w14:textId="77777777" w:rsidR="006C0E05" w:rsidRPr="001160F4" w:rsidRDefault="006C0E05" w:rsidP="006C0E05">
      <w:pPr>
        <w:pStyle w:val="Prrafodelista"/>
        <w:numPr>
          <w:ilvl w:val="1"/>
          <w:numId w:val="38"/>
        </w:numPr>
        <w:ind w:left="567" w:hanging="567"/>
        <w:rPr>
          <w:i/>
        </w:rPr>
      </w:pPr>
      <w:r w:rsidRPr="001160F4">
        <w:rPr>
          <w:i/>
        </w:rPr>
        <w:t>Detalle de capital captado/comprometido hasta la fecha. Mínimo 10%</w:t>
      </w:r>
    </w:p>
    <w:p w14:paraId="2E3358FC" w14:textId="77777777" w:rsidR="006C0E05" w:rsidRPr="001160F4" w:rsidRDefault="006C0E05" w:rsidP="006C0E05">
      <w:pPr>
        <w:pStyle w:val="Prrafodelista"/>
        <w:numPr>
          <w:ilvl w:val="1"/>
          <w:numId w:val="38"/>
        </w:numPr>
        <w:ind w:left="567" w:hanging="567"/>
        <w:rPr>
          <w:i/>
        </w:rPr>
      </w:pPr>
      <w:r w:rsidRPr="001160F4">
        <w:rPr>
          <w:i/>
        </w:rPr>
        <w:t>Coinversores en el vehículo: número, monto de los compromisos de inversión en firme captados.</w:t>
      </w:r>
    </w:p>
    <w:p w14:paraId="02E98E7F" w14:textId="77777777" w:rsidR="006C0E05" w:rsidRPr="001160F4" w:rsidRDefault="006C0E05" w:rsidP="006C0E05">
      <w:pPr>
        <w:pStyle w:val="Prrafodelista"/>
        <w:numPr>
          <w:ilvl w:val="1"/>
          <w:numId w:val="38"/>
        </w:numPr>
        <w:ind w:left="567" w:hanging="567"/>
        <w:rPr>
          <w:i/>
        </w:rPr>
      </w:pPr>
      <w:r w:rsidRPr="001160F4">
        <w:rPr>
          <w:i/>
        </w:rPr>
        <w:t>Fecha prevista del primer cierre del vehículo. Previsión de diferentes rondas.</w:t>
      </w:r>
    </w:p>
    <w:p w14:paraId="550C5489" w14:textId="77777777" w:rsidR="006C0E05" w:rsidRPr="001160F4" w:rsidRDefault="006C0E05" w:rsidP="006C0E05"/>
    <w:p w14:paraId="5513E0AA" w14:textId="77777777" w:rsidR="006C0E05" w:rsidRPr="001160F4" w:rsidRDefault="006C0E05" w:rsidP="006C0E05">
      <w:r w:rsidRPr="001160F4">
        <w:t>Habrá que incluir las cartas de compromisos de inversión firmadas por cada uno de los inversores. Será válidos los compromisos firmados, en los que figure la vigencia de los mismos, únicamente sujetos, en su caso, a una due diligence legal, a la inversión del Fondos de Fondos del PO FEDER de la Comunitat Valenciana o a la realización de un primer cierre. No se considerarán válidas las aportaciones no dinerarias.</w:t>
      </w:r>
    </w:p>
    <w:p w14:paraId="769EC2E1" w14:textId="77777777" w:rsidR="006C0E05" w:rsidRPr="001160F4" w:rsidRDefault="006C0E05" w:rsidP="006C0E05"/>
    <w:p w14:paraId="43A72BDF" w14:textId="77777777" w:rsidR="006C0E05" w:rsidRPr="001160F4" w:rsidRDefault="006C0E05" w:rsidP="006C0E05">
      <w:pPr>
        <w:pStyle w:val="Prrafodelista"/>
        <w:numPr>
          <w:ilvl w:val="0"/>
          <w:numId w:val="38"/>
        </w:numPr>
        <w:ind w:left="360"/>
        <w:rPr>
          <w:b/>
        </w:rPr>
      </w:pPr>
      <w:r w:rsidRPr="001160F4">
        <w:rPr>
          <w:b/>
        </w:rPr>
        <w:t>Estrategia de inversión:</w:t>
      </w:r>
    </w:p>
    <w:p w14:paraId="7F4AE6D8" w14:textId="77777777" w:rsidR="006C0E05" w:rsidRPr="001160F4" w:rsidRDefault="006C0E05" w:rsidP="006C0E05">
      <w:pPr>
        <w:rPr>
          <w:b/>
        </w:rPr>
      </w:pPr>
    </w:p>
    <w:p w14:paraId="7786EEB1" w14:textId="77777777" w:rsidR="006C0E05" w:rsidRPr="001160F4" w:rsidRDefault="006C0E05" w:rsidP="006C0E05">
      <w:r w:rsidRPr="001160F4">
        <w:t>Se deberá preparar una memoria explicativa de la Estrategia del Inversión del Instrumento Financiero, donde se desarrollará, al menos, los siguientes puntos:</w:t>
      </w:r>
    </w:p>
    <w:p w14:paraId="0E7FF0D1" w14:textId="77777777" w:rsidR="006C0E05" w:rsidRPr="001160F4" w:rsidRDefault="006C0E05" w:rsidP="006C0E05">
      <w:pPr>
        <w:rPr>
          <w:b/>
        </w:rPr>
      </w:pPr>
    </w:p>
    <w:p w14:paraId="5D4646C9" w14:textId="77777777" w:rsidR="006C0E05" w:rsidRPr="001160F4" w:rsidRDefault="006C0E05" w:rsidP="006C0E05">
      <w:pPr>
        <w:pStyle w:val="Prrafodelista"/>
        <w:numPr>
          <w:ilvl w:val="1"/>
          <w:numId w:val="38"/>
        </w:numPr>
        <w:ind w:left="567" w:hanging="567"/>
        <w:rPr>
          <w:i/>
        </w:rPr>
      </w:pPr>
      <w:r w:rsidRPr="001160F4">
        <w:rPr>
          <w:i/>
        </w:rPr>
        <w:t>Hipótesis o fases de inversión.</w:t>
      </w:r>
    </w:p>
    <w:p w14:paraId="6C166415" w14:textId="77777777" w:rsidR="006C0E05" w:rsidRPr="001160F4" w:rsidRDefault="006C0E05" w:rsidP="006C0E05">
      <w:pPr>
        <w:pStyle w:val="Prrafodelista"/>
        <w:numPr>
          <w:ilvl w:val="1"/>
          <w:numId w:val="38"/>
        </w:numPr>
        <w:ind w:left="567" w:hanging="567"/>
        <w:rPr>
          <w:i/>
        </w:rPr>
      </w:pPr>
      <w:r w:rsidRPr="001160F4">
        <w:rPr>
          <w:i/>
        </w:rPr>
        <w:t>Sectores y empresas objetivo incluyendo sectores de la RIS3 CVA.</w:t>
      </w:r>
    </w:p>
    <w:p w14:paraId="320A7C61" w14:textId="77777777" w:rsidR="006C0E05" w:rsidRPr="001160F4" w:rsidRDefault="006C0E05" w:rsidP="006C0E05">
      <w:pPr>
        <w:pStyle w:val="Prrafodelista"/>
        <w:numPr>
          <w:ilvl w:val="1"/>
          <w:numId w:val="38"/>
        </w:numPr>
        <w:ind w:left="567" w:hanging="567"/>
        <w:rPr>
          <w:i/>
        </w:rPr>
      </w:pPr>
      <w:r w:rsidRPr="001160F4">
        <w:rPr>
          <w:i/>
        </w:rPr>
        <w:t>Deal Flow indicativo.</w:t>
      </w:r>
    </w:p>
    <w:p w14:paraId="10486645" w14:textId="377F4BE6" w:rsidR="006C0E05" w:rsidRPr="001160F4" w:rsidRDefault="006C0E05" w:rsidP="00284C51">
      <w:pPr>
        <w:pStyle w:val="Prrafodelista"/>
        <w:numPr>
          <w:ilvl w:val="1"/>
          <w:numId w:val="38"/>
        </w:numPr>
        <w:ind w:left="567" w:hanging="567"/>
        <w:rPr>
          <w:i/>
        </w:rPr>
      </w:pPr>
      <w:r w:rsidRPr="001160F4">
        <w:rPr>
          <w:i/>
        </w:rPr>
        <w:t>Estrat</w:t>
      </w:r>
      <w:r w:rsidR="00284C51" w:rsidRPr="001160F4">
        <w:rPr>
          <w:i/>
        </w:rPr>
        <w:t>egia de toma de participaciones y Estrategia de salida.</w:t>
      </w:r>
    </w:p>
    <w:p w14:paraId="4488158C" w14:textId="74ABEBA5" w:rsidR="006C0E05" w:rsidRPr="001160F4" w:rsidRDefault="006C0E05" w:rsidP="006C0E05">
      <w:pPr>
        <w:pStyle w:val="Prrafodelista"/>
        <w:numPr>
          <w:ilvl w:val="1"/>
          <w:numId w:val="38"/>
        </w:numPr>
        <w:ind w:left="567" w:hanging="567"/>
        <w:rPr>
          <w:i/>
        </w:rPr>
      </w:pPr>
      <w:r w:rsidRPr="001160F4">
        <w:rPr>
          <w:i/>
        </w:rPr>
        <w:t>Medidas de acompañamiento de las inversiones</w:t>
      </w:r>
      <w:r w:rsidR="00284C51" w:rsidRPr="001160F4">
        <w:rPr>
          <w:i/>
        </w:rPr>
        <w:t xml:space="preserve"> y ofrecimiento de servicios a las compañías invertidas.</w:t>
      </w:r>
    </w:p>
    <w:p w14:paraId="33AF6358" w14:textId="77777777" w:rsidR="006C0E05" w:rsidRPr="001160F4" w:rsidRDefault="006C0E05" w:rsidP="006C0E05">
      <w:pPr>
        <w:pStyle w:val="Prrafodelista"/>
        <w:numPr>
          <w:ilvl w:val="1"/>
          <w:numId w:val="38"/>
        </w:numPr>
        <w:ind w:left="567" w:hanging="567"/>
        <w:rPr>
          <w:i/>
        </w:rPr>
      </w:pPr>
      <w:r w:rsidRPr="001160F4">
        <w:rPr>
          <w:i/>
        </w:rPr>
        <w:t>Metodología para identificar y valorar destinatarios finales.</w:t>
      </w:r>
    </w:p>
    <w:p w14:paraId="6A82E562" w14:textId="77777777" w:rsidR="006C0E05" w:rsidRPr="001160F4" w:rsidRDefault="006C0E05" w:rsidP="006C0E05">
      <w:pPr>
        <w:pStyle w:val="Prrafodelista"/>
        <w:numPr>
          <w:ilvl w:val="1"/>
          <w:numId w:val="38"/>
        </w:numPr>
        <w:ind w:left="567" w:hanging="567"/>
        <w:rPr>
          <w:i/>
        </w:rPr>
      </w:pPr>
      <w:r w:rsidRPr="001160F4">
        <w:rPr>
          <w:i/>
        </w:rPr>
        <w:t>Medidas para alinear intereses y mitigar conflictos de interés.</w:t>
      </w:r>
    </w:p>
    <w:p w14:paraId="2B0E9E6C" w14:textId="1E28C9B5" w:rsidR="006C0E05" w:rsidRPr="001160F4" w:rsidRDefault="006C0E05" w:rsidP="00284C51">
      <w:pPr>
        <w:pStyle w:val="Prrafodelista"/>
        <w:numPr>
          <w:ilvl w:val="1"/>
          <w:numId w:val="38"/>
        </w:numPr>
        <w:ind w:left="567" w:hanging="567"/>
        <w:rPr>
          <w:i/>
        </w:rPr>
      </w:pPr>
      <w:r w:rsidRPr="001160F4">
        <w:rPr>
          <w:i/>
        </w:rPr>
        <w:t>Acuerdos de colaboración con centros oficiales de investigación, grandes empresas, organizaciones internaciones.</w:t>
      </w:r>
    </w:p>
    <w:p w14:paraId="6AE04D6E" w14:textId="77777777" w:rsidR="006C0E05" w:rsidRPr="001160F4" w:rsidRDefault="006C0E05" w:rsidP="006C0E05">
      <w:pPr>
        <w:pStyle w:val="Prrafodelista"/>
        <w:numPr>
          <w:ilvl w:val="1"/>
          <w:numId w:val="38"/>
        </w:numPr>
        <w:ind w:left="567" w:hanging="567"/>
        <w:rPr>
          <w:i/>
        </w:rPr>
      </w:pPr>
      <w:r w:rsidRPr="001160F4">
        <w:rPr>
          <w:i/>
        </w:rPr>
        <w:t>Orientación a proyectos innovadores con alto potencial de crecimiento e internacionalización.</w:t>
      </w:r>
    </w:p>
    <w:p w14:paraId="1DCEF5D4" w14:textId="0ED4899C" w:rsidR="00284C51" w:rsidRPr="001160F4" w:rsidRDefault="00284C51" w:rsidP="00284C51">
      <w:pPr>
        <w:pStyle w:val="Prrafodelista"/>
        <w:numPr>
          <w:ilvl w:val="1"/>
          <w:numId w:val="38"/>
        </w:numPr>
        <w:ind w:left="567" w:hanging="567"/>
        <w:rPr>
          <w:i/>
        </w:rPr>
      </w:pPr>
      <w:r w:rsidRPr="001160F4">
        <w:rPr>
          <w:i/>
        </w:rPr>
        <w:t>Orientación a proyectos que contribuyan en mayor medida a la creación de empleo, y en especial, en aquellos que consigan generar y mantener empleo de alta cualificación.</w:t>
      </w:r>
    </w:p>
    <w:p w14:paraId="3A0757A4" w14:textId="77777777" w:rsidR="006C0E05" w:rsidRPr="001160F4" w:rsidRDefault="006C0E05" w:rsidP="006C0E05">
      <w:pPr>
        <w:rPr>
          <w:i/>
        </w:rPr>
      </w:pPr>
    </w:p>
    <w:p w14:paraId="46BA10F5" w14:textId="77777777" w:rsidR="006C0E05" w:rsidRPr="001160F4" w:rsidRDefault="006C0E05" w:rsidP="006C0E05">
      <w:pPr>
        <w:pStyle w:val="Prrafodelista"/>
        <w:numPr>
          <w:ilvl w:val="0"/>
          <w:numId w:val="38"/>
        </w:numPr>
        <w:ind w:left="360"/>
        <w:rPr>
          <w:b/>
        </w:rPr>
      </w:pPr>
      <w:r w:rsidRPr="001160F4">
        <w:rPr>
          <w:b/>
        </w:rPr>
        <w:t xml:space="preserve">Estructura y composición del equipo gestor: </w:t>
      </w:r>
    </w:p>
    <w:p w14:paraId="6B2973CC" w14:textId="77777777" w:rsidR="006C0E05" w:rsidRPr="001160F4" w:rsidRDefault="006C0E05" w:rsidP="006C0E05">
      <w:pPr>
        <w:rPr>
          <w:b/>
        </w:rPr>
      </w:pPr>
    </w:p>
    <w:p w14:paraId="304C4F6C" w14:textId="77777777" w:rsidR="006C0E05" w:rsidRPr="001160F4" w:rsidRDefault="006C0E05" w:rsidP="006C0E05">
      <w:r w:rsidRPr="001160F4">
        <w:t>Se elaborará una memoria explicativa acerca del equipo de gestor, su composición, experiencia y proceso de toma de decisiones, donde se desarrolle, al menos, los siguientes puntos:</w:t>
      </w:r>
    </w:p>
    <w:p w14:paraId="7A8FB4E1" w14:textId="77777777" w:rsidR="006C0E05" w:rsidRPr="001160F4" w:rsidRDefault="006C0E05" w:rsidP="006C0E05">
      <w:pPr>
        <w:pStyle w:val="Prrafodelista"/>
        <w:ind w:left="360"/>
        <w:jc w:val="left"/>
      </w:pPr>
    </w:p>
    <w:p w14:paraId="761B02FD" w14:textId="77777777" w:rsidR="006C0E05" w:rsidRPr="001160F4" w:rsidRDefault="006C0E05" w:rsidP="006C0E05">
      <w:pPr>
        <w:pStyle w:val="Prrafodelista"/>
        <w:numPr>
          <w:ilvl w:val="1"/>
          <w:numId w:val="38"/>
        </w:numPr>
        <w:ind w:left="567" w:hanging="567"/>
        <w:rPr>
          <w:i/>
        </w:rPr>
      </w:pPr>
      <w:r w:rsidRPr="001160F4">
        <w:rPr>
          <w:i/>
        </w:rPr>
        <w:t>Experiencia del equipo en los ámbitos del instrumento (sector/industria/RIS3)</w:t>
      </w:r>
    </w:p>
    <w:p w14:paraId="054E8971" w14:textId="77777777" w:rsidR="006C0E05" w:rsidRPr="001160F4" w:rsidRDefault="006C0E05" w:rsidP="006C0E05">
      <w:pPr>
        <w:pStyle w:val="Prrafodelista"/>
        <w:numPr>
          <w:ilvl w:val="1"/>
          <w:numId w:val="38"/>
        </w:numPr>
        <w:ind w:left="567" w:hanging="567"/>
        <w:rPr>
          <w:i/>
        </w:rPr>
      </w:pPr>
      <w:r w:rsidRPr="001160F4">
        <w:rPr>
          <w:i/>
        </w:rPr>
        <w:t>Experiencia del equipo en inversiones en empresas en fases de crecimiento y expansión.</w:t>
      </w:r>
    </w:p>
    <w:p w14:paraId="292002A0" w14:textId="50EC1323" w:rsidR="00536025" w:rsidRPr="001160F4" w:rsidRDefault="00536025" w:rsidP="00536025">
      <w:pPr>
        <w:pStyle w:val="Prrafodelista"/>
        <w:numPr>
          <w:ilvl w:val="1"/>
          <w:numId w:val="38"/>
        </w:numPr>
        <w:ind w:left="567" w:hanging="567"/>
        <w:rPr>
          <w:i/>
        </w:rPr>
      </w:pPr>
      <w:r w:rsidRPr="001160F4">
        <w:rPr>
          <w:i/>
        </w:rPr>
        <w:t>Identificación de personas clave</w:t>
      </w:r>
    </w:p>
    <w:p w14:paraId="30FB6C53" w14:textId="77777777" w:rsidR="006C0E05" w:rsidRPr="001160F4" w:rsidRDefault="006C0E05" w:rsidP="006C0E05">
      <w:pPr>
        <w:pStyle w:val="Prrafodelista"/>
        <w:numPr>
          <w:ilvl w:val="1"/>
          <w:numId w:val="38"/>
        </w:numPr>
        <w:ind w:left="567" w:hanging="567"/>
        <w:rPr>
          <w:i/>
        </w:rPr>
      </w:pPr>
      <w:r w:rsidRPr="001160F4">
        <w:rPr>
          <w:i/>
        </w:rPr>
        <w:t>Experiencia del equipo trabajando en España y de forma conjunta</w:t>
      </w:r>
    </w:p>
    <w:p w14:paraId="58FAF9DF" w14:textId="77777777" w:rsidR="006C0E05" w:rsidRPr="001160F4" w:rsidRDefault="006C0E05" w:rsidP="006C0E05">
      <w:pPr>
        <w:pStyle w:val="Prrafodelista"/>
        <w:numPr>
          <w:ilvl w:val="1"/>
          <w:numId w:val="38"/>
        </w:numPr>
        <w:ind w:left="567" w:hanging="567"/>
        <w:rPr>
          <w:i/>
        </w:rPr>
      </w:pPr>
      <w:r w:rsidRPr="001160F4">
        <w:rPr>
          <w:i/>
        </w:rPr>
        <w:t>Estructura del Comité de Inversiones y procedimiento de toma decisiones</w:t>
      </w:r>
    </w:p>
    <w:p w14:paraId="2F50C637" w14:textId="77777777" w:rsidR="006C0E05" w:rsidRPr="001160F4" w:rsidRDefault="006C0E05" w:rsidP="006C0E05">
      <w:pPr>
        <w:pStyle w:val="Prrafodelista"/>
        <w:ind w:left="360"/>
      </w:pPr>
    </w:p>
    <w:p w14:paraId="48D0FC87" w14:textId="77777777" w:rsidR="006C0E05" w:rsidRPr="001160F4" w:rsidRDefault="006C0E05" w:rsidP="006C0E05">
      <w:pPr>
        <w:pStyle w:val="Prrafodelista"/>
        <w:numPr>
          <w:ilvl w:val="0"/>
          <w:numId w:val="38"/>
        </w:numPr>
        <w:ind w:left="360"/>
        <w:rPr>
          <w:b/>
        </w:rPr>
      </w:pPr>
      <w:r w:rsidRPr="001160F4">
        <w:rPr>
          <w:b/>
        </w:rPr>
        <w:t>Remuneración / comisiones:</w:t>
      </w:r>
    </w:p>
    <w:p w14:paraId="1474AB00" w14:textId="77777777" w:rsidR="006C0E05" w:rsidRPr="001160F4" w:rsidRDefault="006C0E05" w:rsidP="006C0E05">
      <w:pPr>
        <w:pStyle w:val="Prrafodelista"/>
        <w:ind w:left="360"/>
        <w:rPr>
          <w:b/>
        </w:rPr>
      </w:pPr>
    </w:p>
    <w:p w14:paraId="5AD0DE50" w14:textId="77777777" w:rsidR="006C0E05" w:rsidRPr="001160F4" w:rsidRDefault="006C0E05" w:rsidP="006C0E05">
      <w:r w:rsidRPr="001160F4">
        <w:t xml:space="preserve">Se especificarán las comisiones de gestión y de éxito que se imputarán al Instrumento Financiero, de acuerdo con lo previsto en el artículo 8.1.h) </w:t>
      </w:r>
      <w:r w:rsidRPr="001160F4">
        <w:rPr>
          <w:i/>
        </w:rPr>
        <w:t>Tasas de gestión</w:t>
      </w:r>
      <w:r w:rsidRPr="001160F4">
        <w:t xml:space="preserve"> de los términos de referencia de la presente convocatoria.</w:t>
      </w:r>
    </w:p>
    <w:p w14:paraId="19ED8F90" w14:textId="77777777" w:rsidR="006C0E05" w:rsidRPr="001160F4" w:rsidRDefault="006C0E05" w:rsidP="006C0E05">
      <w:pPr>
        <w:pStyle w:val="Prrafodelista"/>
        <w:ind w:left="360"/>
        <w:rPr>
          <w:b/>
        </w:rPr>
      </w:pPr>
    </w:p>
    <w:p w14:paraId="49A93B63" w14:textId="77777777" w:rsidR="006C0E05" w:rsidRPr="001160F4" w:rsidRDefault="006C0E05" w:rsidP="006C0E05">
      <w:pPr>
        <w:pStyle w:val="Prrafodelista"/>
        <w:numPr>
          <w:ilvl w:val="1"/>
          <w:numId w:val="38"/>
        </w:numPr>
        <w:ind w:left="567" w:hanging="567"/>
        <w:rPr>
          <w:i/>
        </w:rPr>
      </w:pPr>
      <w:r w:rsidRPr="001160F4">
        <w:rPr>
          <w:i/>
        </w:rPr>
        <w:t>Comisión básica</w:t>
      </w:r>
    </w:p>
    <w:p w14:paraId="7C582804" w14:textId="77777777" w:rsidR="006C0E05" w:rsidRPr="001160F4" w:rsidRDefault="006C0E05" w:rsidP="006C0E05">
      <w:pPr>
        <w:pStyle w:val="Prrafodelista"/>
        <w:numPr>
          <w:ilvl w:val="1"/>
          <w:numId w:val="38"/>
        </w:numPr>
        <w:ind w:left="567" w:hanging="567"/>
        <w:rPr>
          <w:i/>
        </w:rPr>
      </w:pPr>
      <w:r w:rsidRPr="001160F4">
        <w:rPr>
          <w:i/>
        </w:rPr>
        <w:t>Comisión de resultados</w:t>
      </w:r>
    </w:p>
    <w:p w14:paraId="5D042699" w14:textId="77777777" w:rsidR="006C0E05" w:rsidRPr="001160F4" w:rsidRDefault="006C0E05" w:rsidP="006C0E05">
      <w:pPr>
        <w:pStyle w:val="Prrafodelista"/>
        <w:numPr>
          <w:ilvl w:val="1"/>
          <w:numId w:val="38"/>
        </w:numPr>
        <w:ind w:left="567" w:hanging="567"/>
        <w:rPr>
          <w:i/>
        </w:rPr>
      </w:pPr>
      <w:r w:rsidRPr="001160F4">
        <w:rPr>
          <w:i/>
        </w:rPr>
        <w:t>Comisión de éxito para un Hurdle Rate del 8%</w:t>
      </w:r>
    </w:p>
    <w:p w14:paraId="0349B33F" w14:textId="77777777" w:rsidR="006C0E05" w:rsidRPr="001160F4" w:rsidRDefault="006C0E05" w:rsidP="006C0E05">
      <w:pPr>
        <w:ind w:left="720"/>
      </w:pPr>
    </w:p>
    <w:p w14:paraId="3D6E2E6F" w14:textId="77777777" w:rsidR="006C0E05" w:rsidRPr="001160F4" w:rsidRDefault="006C0E05" w:rsidP="006C0E05">
      <w:pPr>
        <w:pStyle w:val="Prrafodelista"/>
        <w:numPr>
          <w:ilvl w:val="0"/>
          <w:numId w:val="38"/>
        </w:numPr>
        <w:ind w:left="360"/>
        <w:rPr>
          <w:b/>
        </w:rPr>
      </w:pPr>
      <w:r w:rsidRPr="001160F4">
        <w:rPr>
          <w:b/>
        </w:rPr>
        <w:t>Estructura organizativa:</w:t>
      </w:r>
    </w:p>
    <w:p w14:paraId="46F83B28" w14:textId="77777777" w:rsidR="006C0E05" w:rsidRPr="001160F4" w:rsidRDefault="006C0E05" w:rsidP="006C0E05">
      <w:pPr>
        <w:rPr>
          <w:b/>
        </w:rPr>
      </w:pPr>
    </w:p>
    <w:p w14:paraId="3C024E6A" w14:textId="77777777" w:rsidR="006C0E05" w:rsidRPr="001160F4" w:rsidRDefault="006C0E05" w:rsidP="006C0E05">
      <w:r w:rsidRPr="001160F4">
        <w:t>Se elaborará una descripción de la estructura societaria, organizativa y de medios con que cuenta la Entidad de Capital Riesgo para desarrollar el instrumento financiero que incluirá, al menos, los siguientes puntos:</w:t>
      </w:r>
    </w:p>
    <w:p w14:paraId="3F870D07" w14:textId="77777777" w:rsidR="006C0E05" w:rsidRPr="001160F4" w:rsidRDefault="006C0E05" w:rsidP="006C0E05">
      <w:pPr>
        <w:pStyle w:val="Prrafodelista"/>
        <w:ind w:left="360"/>
        <w:jc w:val="left"/>
      </w:pPr>
    </w:p>
    <w:p w14:paraId="3B0B9B30" w14:textId="77777777" w:rsidR="006C0E05" w:rsidRPr="001160F4" w:rsidRDefault="006C0E05" w:rsidP="006C0E05">
      <w:pPr>
        <w:pStyle w:val="Prrafodelista"/>
        <w:numPr>
          <w:ilvl w:val="1"/>
          <w:numId w:val="38"/>
        </w:numPr>
        <w:ind w:left="567" w:hanging="567"/>
        <w:rPr>
          <w:i/>
        </w:rPr>
      </w:pPr>
      <w:r w:rsidRPr="001160F4">
        <w:rPr>
          <w:i/>
        </w:rPr>
        <w:t xml:space="preserve">Estructura organizativa y de personal </w:t>
      </w:r>
    </w:p>
    <w:p w14:paraId="474D4B84" w14:textId="77777777" w:rsidR="006C0E05" w:rsidRPr="001160F4" w:rsidRDefault="006C0E05" w:rsidP="006C0E05">
      <w:pPr>
        <w:pStyle w:val="Prrafodelista"/>
        <w:numPr>
          <w:ilvl w:val="1"/>
          <w:numId w:val="38"/>
        </w:numPr>
        <w:ind w:left="567" w:hanging="567"/>
        <w:rPr>
          <w:i/>
        </w:rPr>
      </w:pPr>
      <w:r w:rsidRPr="001160F4">
        <w:rPr>
          <w:i/>
        </w:rPr>
        <w:t>Órganos de decisión, sistemas de control y de supervisión interna y externa.</w:t>
      </w:r>
    </w:p>
    <w:p w14:paraId="7B56E0F0" w14:textId="77777777" w:rsidR="006C0E05" w:rsidRPr="001160F4" w:rsidRDefault="006C0E05" w:rsidP="006C0E05">
      <w:pPr>
        <w:pStyle w:val="Prrafodelista"/>
        <w:numPr>
          <w:ilvl w:val="1"/>
          <w:numId w:val="38"/>
        </w:numPr>
        <w:ind w:left="567" w:hanging="567"/>
        <w:rPr>
          <w:i/>
        </w:rPr>
      </w:pPr>
      <w:r w:rsidRPr="001160F4">
        <w:rPr>
          <w:i/>
        </w:rPr>
        <w:t>Medios técnicos y humanos asignados a la gestión del instrumento financiero</w:t>
      </w:r>
    </w:p>
    <w:p w14:paraId="4F005D29" w14:textId="77777777" w:rsidR="006C0E05" w:rsidRPr="001160F4" w:rsidRDefault="006C0E05" w:rsidP="006C0E05">
      <w:pPr>
        <w:pStyle w:val="Prrafodelista"/>
        <w:numPr>
          <w:ilvl w:val="1"/>
          <w:numId w:val="38"/>
        </w:numPr>
        <w:ind w:left="567" w:hanging="567"/>
        <w:rPr>
          <w:i/>
        </w:rPr>
      </w:pPr>
      <w:r w:rsidRPr="001160F4">
        <w:rPr>
          <w:i/>
        </w:rPr>
        <w:t>Sistemas de información de gestión y modelo de reporting a los inversores</w:t>
      </w:r>
    </w:p>
    <w:p w14:paraId="5C02BF0A" w14:textId="77777777" w:rsidR="006C0E05" w:rsidRPr="001160F4" w:rsidRDefault="006C0E05" w:rsidP="006C0E05">
      <w:pPr>
        <w:pStyle w:val="Prrafodelista"/>
        <w:ind w:left="1080"/>
        <w:jc w:val="left"/>
        <w:rPr>
          <w:i/>
        </w:rPr>
      </w:pPr>
    </w:p>
    <w:p w14:paraId="7067D7F8" w14:textId="77777777" w:rsidR="006C0E05" w:rsidRPr="001160F4" w:rsidRDefault="006C0E05" w:rsidP="006C0E05">
      <w:pPr>
        <w:pStyle w:val="Prrafodelista"/>
        <w:numPr>
          <w:ilvl w:val="0"/>
          <w:numId w:val="38"/>
        </w:numPr>
        <w:ind w:left="360"/>
        <w:rPr>
          <w:b/>
        </w:rPr>
      </w:pPr>
      <w:r w:rsidRPr="001160F4">
        <w:rPr>
          <w:b/>
        </w:rPr>
        <w:t>Compromiso de inversión:</w:t>
      </w:r>
    </w:p>
    <w:p w14:paraId="5AD5302A" w14:textId="77777777" w:rsidR="006C0E05" w:rsidRPr="001160F4" w:rsidRDefault="006C0E05" w:rsidP="006C0E05">
      <w:pPr>
        <w:rPr>
          <w:b/>
        </w:rPr>
      </w:pPr>
    </w:p>
    <w:p w14:paraId="3FA5AAD4" w14:textId="77777777" w:rsidR="006C0E05" w:rsidRPr="001160F4" w:rsidRDefault="006C0E05" w:rsidP="006C0E05">
      <w:r w:rsidRPr="001160F4">
        <w:t>Se identificará los nombres de las personas y/o entidades que asumen el compromiso de inversión, en euros y en porcentaje sobre el tamaño final que alcance el instrumento.</w:t>
      </w:r>
    </w:p>
    <w:p w14:paraId="51974C40" w14:textId="77777777" w:rsidR="006C0E05" w:rsidRPr="001160F4" w:rsidRDefault="006C0E05" w:rsidP="006C0E05">
      <w:pPr>
        <w:pStyle w:val="Prrafodelista"/>
        <w:ind w:left="360"/>
        <w:jc w:val="left"/>
      </w:pPr>
    </w:p>
    <w:p w14:paraId="345506CC" w14:textId="77777777" w:rsidR="006C0E05" w:rsidRPr="001160F4" w:rsidRDefault="006C0E05" w:rsidP="006C0E05">
      <w:pPr>
        <w:pStyle w:val="Prrafodelista"/>
        <w:numPr>
          <w:ilvl w:val="1"/>
          <w:numId w:val="38"/>
        </w:numPr>
        <w:ind w:left="567" w:hanging="567"/>
        <w:rPr>
          <w:i/>
        </w:rPr>
      </w:pPr>
      <w:r w:rsidRPr="001160F4">
        <w:rPr>
          <w:i/>
        </w:rPr>
        <w:t>Compromiso de inversión del equipo gestor y/ gestora del Instrumento Financiero</w:t>
      </w:r>
    </w:p>
    <w:p w14:paraId="3CF287E4" w14:textId="77777777" w:rsidR="006C0E05" w:rsidRPr="001160F4" w:rsidRDefault="006C0E05" w:rsidP="006C0E05">
      <w:pPr>
        <w:rPr>
          <w:u w:val="single"/>
        </w:rPr>
      </w:pPr>
    </w:p>
    <w:p w14:paraId="3F54101E" w14:textId="77777777" w:rsidR="006C0E05" w:rsidRPr="001160F4" w:rsidRDefault="006C0E05" w:rsidP="006C0E05">
      <w:pPr>
        <w:ind w:left="567"/>
      </w:pPr>
      <w:r w:rsidRPr="001160F4">
        <w:t>Se incorporan las cartas de compromiso del equipo gestor firmadas por aquellos miembros que realicen dicho compromiso o por la gestora del Instrumento Financiero. En el caso de que el compromiso de inversión se realice a través de una entidad diferente a la sociedad gestora, habrá que proporcionar información de su vinculación con ésta y con el equipo de gestor.</w:t>
      </w:r>
    </w:p>
    <w:p w14:paraId="16FB2405" w14:textId="77777777" w:rsidR="006C0E05" w:rsidRPr="001160F4" w:rsidRDefault="006C0E05" w:rsidP="006C0E05"/>
    <w:p w14:paraId="3BA1947B" w14:textId="77777777" w:rsidR="006C0E05" w:rsidRPr="001160F4" w:rsidRDefault="006C0E05" w:rsidP="006C0E05">
      <w:pPr>
        <w:pStyle w:val="Prrafodelista"/>
        <w:numPr>
          <w:ilvl w:val="0"/>
          <w:numId w:val="38"/>
        </w:numPr>
        <w:ind w:left="360"/>
        <w:rPr>
          <w:b/>
        </w:rPr>
      </w:pPr>
      <w:r w:rsidRPr="001160F4">
        <w:rPr>
          <w:b/>
        </w:rPr>
        <w:t>Compromiso de inversión en empresas de la Comunitat Valenciana</w:t>
      </w:r>
    </w:p>
    <w:p w14:paraId="40CA0328" w14:textId="77777777" w:rsidR="006C0E05" w:rsidRPr="001160F4" w:rsidRDefault="006C0E05" w:rsidP="006C0E05">
      <w:pPr>
        <w:pStyle w:val="Prrafodelista"/>
        <w:ind w:left="360"/>
      </w:pPr>
    </w:p>
    <w:p w14:paraId="20E7F285" w14:textId="77777777" w:rsidR="006C0E05" w:rsidRPr="001160F4" w:rsidRDefault="006C0E05" w:rsidP="006C0E05">
      <w:r w:rsidRPr="001160F4">
        <w:t xml:space="preserve">Habrá que indicar el </w:t>
      </w:r>
      <w:bookmarkStart w:id="2" w:name="_GoBack"/>
      <w:bookmarkEnd w:id="2"/>
      <w:r w:rsidRPr="001160F4">
        <w:t>compromiso de inversión del Instrumento Financiero en empresas de la Comunitat Valenciana que cumpla los requisitos de elegibilidad del artículo 7, por encima del importe solicitado, en porcentaje sobre el tamaño objetivo del Instrumento Financiero y en importe en euros.</w:t>
      </w:r>
    </w:p>
    <w:p w14:paraId="7D4F9BC0" w14:textId="77777777" w:rsidR="006C0E05" w:rsidRPr="001160F4" w:rsidRDefault="006C0E05" w:rsidP="006C0E05"/>
    <w:p w14:paraId="7789490B" w14:textId="77777777" w:rsidR="006C0E05" w:rsidRPr="001160F4" w:rsidRDefault="006C0E05" w:rsidP="006C0E05">
      <w:pPr>
        <w:rPr>
          <w:i/>
        </w:rPr>
      </w:pPr>
      <w:r w:rsidRPr="001160F4">
        <w:rPr>
          <w:i/>
        </w:rPr>
        <w:t>Compromiso de inversión en empresas elegibles de la Comunitat Valenciana por encima del importe solicitado.</w:t>
      </w:r>
    </w:p>
    <w:p w14:paraId="488097DC" w14:textId="77777777" w:rsidR="006C0E05" w:rsidRPr="001160F4" w:rsidRDefault="006C0E05" w:rsidP="006C0E05">
      <w:pPr>
        <w:rPr>
          <w:i/>
        </w:rPr>
      </w:pPr>
    </w:p>
    <w:p w14:paraId="7AA78F43" w14:textId="77777777" w:rsidR="00E15E25" w:rsidRPr="001160F4" w:rsidRDefault="00E15E25" w:rsidP="000F413C">
      <w:pPr>
        <w:pStyle w:val="Prrafodelista"/>
        <w:ind w:left="360"/>
      </w:pPr>
    </w:p>
    <w:p w14:paraId="3502D785" w14:textId="36DDF852" w:rsidR="001D6F1D" w:rsidRPr="001160F4" w:rsidRDefault="001D6F1D" w:rsidP="00FE79D8">
      <w:pPr>
        <w:pStyle w:val="Prrafodelista"/>
        <w:numPr>
          <w:ilvl w:val="0"/>
          <w:numId w:val="38"/>
        </w:numPr>
      </w:pPr>
      <w:r w:rsidRPr="001160F4">
        <w:br w:type="page"/>
      </w:r>
    </w:p>
    <w:p w14:paraId="20488D5A" w14:textId="77777777" w:rsidR="00ED6653" w:rsidRPr="001160F4" w:rsidRDefault="00ED6653">
      <w:pPr>
        <w:jc w:val="left"/>
        <w:rPr>
          <w:b/>
          <w:i/>
        </w:rPr>
      </w:pPr>
    </w:p>
    <w:p w14:paraId="19B63AAD" w14:textId="77777777" w:rsidR="004C1808" w:rsidRPr="001160F4" w:rsidRDefault="004C1808">
      <w:pPr>
        <w:jc w:val="left"/>
        <w:rPr>
          <w:b/>
          <w:i/>
        </w:rPr>
      </w:pPr>
    </w:p>
    <w:p w14:paraId="3AF3404D" w14:textId="77777777" w:rsidR="00610D09" w:rsidRPr="001160F4" w:rsidRDefault="00610D09" w:rsidP="00610D09">
      <w:pPr>
        <w:pStyle w:val="Prrafodelista"/>
        <w:rPr>
          <w:b/>
          <w:i/>
        </w:rPr>
      </w:pPr>
    </w:p>
    <w:p w14:paraId="4912CDCD" w14:textId="14812171" w:rsidR="00610D09" w:rsidRPr="001160F4" w:rsidRDefault="00B308EB" w:rsidP="00B308EB">
      <w:pPr>
        <w:jc w:val="center"/>
        <w:rPr>
          <w:b/>
          <w:i/>
        </w:rPr>
      </w:pPr>
      <w:r w:rsidRPr="001160F4">
        <w:rPr>
          <w:b/>
          <w:i/>
        </w:rPr>
        <w:t xml:space="preserve">ANEXO V. </w:t>
      </w:r>
      <w:r w:rsidR="004C1808" w:rsidRPr="001160F4">
        <w:rPr>
          <w:b/>
          <w:i/>
        </w:rPr>
        <w:t xml:space="preserve">Check list de operaciones y pymes </w:t>
      </w:r>
      <w:r w:rsidR="00D039CE" w:rsidRPr="001160F4">
        <w:rPr>
          <w:b/>
          <w:i/>
        </w:rPr>
        <w:t>elegibles</w:t>
      </w:r>
    </w:p>
    <w:p w14:paraId="14E3757D" w14:textId="640A2C78" w:rsidR="004C1808" w:rsidRPr="001160F4" w:rsidRDefault="004C1808" w:rsidP="004C1808">
      <w:pPr>
        <w:rPr>
          <w:b/>
          <w:i/>
        </w:rPr>
      </w:pPr>
    </w:p>
    <w:p w14:paraId="7558E80F" w14:textId="7DBBB411" w:rsidR="004C1808" w:rsidRPr="001160F4" w:rsidRDefault="004C1808" w:rsidP="004C1808">
      <w:r w:rsidRPr="001160F4">
        <w:t>Con la finalidad de determinar si una inversión y/o pyme es elegible, los intermediarios financieros seleccionados</w:t>
      </w:r>
      <w:r w:rsidR="00A0132E" w:rsidRPr="001160F4">
        <w:t xml:space="preserve"> se comprometen a detallar y rellenar el siguiente formulario</w:t>
      </w:r>
      <w:r w:rsidR="00530662" w:rsidRPr="001160F4">
        <w:t xml:space="preserve">, que deberán remitir al IVF, en los términos establecidos en la presente Convocatoria de </w:t>
      </w:r>
      <w:r w:rsidR="00881298" w:rsidRPr="001160F4">
        <w:t>manifestación de interés</w:t>
      </w:r>
      <w:r w:rsidR="00A0132E" w:rsidRPr="001160F4">
        <w:t>:</w:t>
      </w:r>
    </w:p>
    <w:p w14:paraId="2E9A7A79" w14:textId="18E85148" w:rsidR="00A0132E" w:rsidRPr="001160F4" w:rsidRDefault="00A0132E" w:rsidP="004C1808"/>
    <w:tbl>
      <w:tblPr>
        <w:tblStyle w:val="Tabla-Afi"/>
        <w:tblW w:w="0" w:type="auto"/>
        <w:tblLook w:val="04A0" w:firstRow="1" w:lastRow="0" w:firstColumn="1" w:lastColumn="0" w:noHBand="0" w:noVBand="1"/>
      </w:tblPr>
      <w:tblGrid>
        <w:gridCol w:w="7508"/>
        <w:gridCol w:w="1552"/>
      </w:tblGrid>
      <w:tr w:rsidR="00A0132E" w:rsidRPr="001160F4" w14:paraId="05B621D4" w14:textId="77777777" w:rsidTr="006B6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5A13F85" w14:textId="77777777" w:rsidR="00A0132E" w:rsidRPr="001160F4" w:rsidRDefault="00A0132E" w:rsidP="004C1808">
            <w:pPr>
              <w:rPr>
                <w:color w:val="FFFFFF" w:themeColor="background1"/>
              </w:rPr>
            </w:pPr>
          </w:p>
          <w:p w14:paraId="771F5C12" w14:textId="77777777" w:rsidR="00A0132E" w:rsidRPr="001160F4" w:rsidRDefault="00A0132E" w:rsidP="004C1808">
            <w:pPr>
              <w:rPr>
                <w:color w:val="FFFFFF" w:themeColor="background1"/>
              </w:rPr>
            </w:pPr>
            <w:r w:rsidRPr="001160F4">
              <w:rPr>
                <w:color w:val="FFFFFF" w:themeColor="background1"/>
              </w:rPr>
              <w:t>Empresa: xxxxx</w:t>
            </w:r>
          </w:p>
          <w:p w14:paraId="232B77A5" w14:textId="45235276" w:rsidR="00A0132E" w:rsidRPr="001160F4" w:rsidRDefault="00A0132E" w:rsidP="004C1808">
            <w:pPr>
              <w:rPr>
                <w:color w:val="FFFFFF" w:themeColor="background1"/>
              </w:rPr>
            </w:pPr>
          </w:p>
        </w:tc>
        <w:tc>
          <w:tcPr>
            <w:tcW w:w="1552" w:type="dxa"/>
          </w:tcPr>
          <w:p w14:paraId="5599BB5F" w14:textId="4F518F4A" w:rsidR="00A0132E" w:rsidRPr="001160F4" w:rsidRDefault="00A0132E" w:rsidP="004C18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1160F4">
              <w:rPr>
                <w:color w:val="FFFFFF" w:themeColor="background1"/>
              </w:rPr>
              <w:t>Intermediario financiero: xxxx</w:t>
            </w:r>
          </w:p>
        </w:tc>
      </w:tr>
      <w:tr w:rsidR="00A0132E" w:rsidRPr="001160F4" w14:paraId="2D5EB369"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373C6E39" w14:textId="0FCBC1E6" w:rsidR="00A0132E" w:rsidRPr="001160F4" w:rsidRDefault="00530662" w:rsidP="00D75C21">
            <w:pPr>
              <w:pStyle w:val="Prrafodelista"/>
              <w:numPr>
                <w:ilvl w:val="0"/>
                <w:numId w:val="16"/>
              </w:numPr>
              <w:ind w:left="454" w:hanging="454"/>
              <w:rPr>
                <w:b w:val="0"/>
                <w:sz w:val="16"/>
                <w:szCs w:val="16"/>
              </w:rPr>
            </w:pPr>
            <w:r w:rsidRPr="001160F4">
              <w:rPr>
                <w:b w:val="0"/>
                <w:sz w:val="16"/>
                <w:szCs w:val="16"/>
              </w:rPr>
              <w:t>Es un</w:t>
            </w:r>
            <w:r w:rsidR="00D75C21" w:rsidRPr="001160F4">
              <w:rPr>
                <w:b w:val="0"/>
                <w:sz w:val="16"/>
                <w:szCs w:val="16"/>
              </w:rPr>
              <w:t>a</w:t>
            </w:r>
            <w:r w:rsidRPr="001160F4">
              <w:rPr>
                <w:b w:val="0"/>
                <w:sz w:val="16"/>
                <w:szCs w:val="16"/>
              </w:rPr>
              <w:t xml:space="preserve"> microempresa</w:t>
            </w:r>
            <w:r w:rsidR="00D75C21" w:rsidRPr="001160F4">
              <w:rPr>
                <w:b w:val="0"/>
                <w:sz w:val="16"/>
                <w:szCs w:val="16"/>
              </w:rPr>
              <w:t>, pequeña o mediana empresa</w:t>
            </w:r>
            <w:r w:rsidRPr="001160F4">
              <w:rPr>
                <w:b w:val="0"/>
                <w:sz w:val="16"/>
                <w:szCs w:val="16"/>
              </w:rPr>
              <w:t xml:space="preserve"> </w:t>
            </w:r>
            <w:r w:rsidR="00A0132E" w:rsidRPr="001160F4">
              <w:rPr>
                <w:b w:val="0"/>
                <w:sz w:val="16"/>
                <w:szCs w:val="16"/>
              </w:rPr>
              <w:t>que cumple los requisitos del Reglamento 651/2014</w:t>
            </w:r>
            <w:r w:rsidR="00D75C21" w:rsidRPr="001160F4">
              <w:rPr>
                <w:b w:val="0"/>
                <w:sz w:val="16"/>
                <w:szCs w:val="16"/>
              </w:rPr>
              <w:t>.</w:t>
            </w:r>
          </w:p>
        </w:tc>
        <w:tc>
          <w:tcPr>
            <w:tcW w:w="1552" w:type="dxa"/>
          </w:tcPr>
          <w:p w14:paraId="245D60FE" w14:textId="7771784E" w:rsidR="00A0132E" w:rsidRPr="001160F4" w:rsidRDefault="00592DAD" w:rsidP="003E5DCA">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 xml:space="preserve">Si </w:t>
            </w:r>
          </w:p>
        </w:tc>
      </w:tr>
      <w:tr w:rsidR="00530662" w:rsidRPr="001160F4" w14:paraId="3C843247"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54CAC75F" w14:textId="792249F9" w:rsidR="00530662" w:rsidRPr="001160F4" w:rsidRDefault="00530662" w:rsidP="00FE79D8">
            <w:pPr>
              <w:pStyle w:val="Prrafodelista"/>
              <w:numPr>
                <w:ilvl w:val="0"/>
                <w:numId w:val="16"/>
              </w:numPr>
              <w:ind w:left="454" w:hanging="454"/>
              <w:rPr>
                <w:b w:val="0"/>
                <w:sz w:val="16"/>
                <w:szCs w:val="16"/>
              </w:rPr>
            </w:pPr>
            <w:r w:rsidRPr="001160F4">
              <w:rPr>
                <w:b w:val="0"/>
                <w:sz w:val="16"/>
                <w:szCs w:val="16"/>
              </w:rPr>
              <w:t>Tiene sede</w:t>
            </w:r>
            <w:r w:rsidR="003878D7" w:rsidRPr="001160F4">
              <w:rPr>
                <w:b w:val="0"/>
                <w:sz w:val="16"/>
                <w:szCs w:val="16"/>
              </w:rPr>
              <w:t xml:space="preserve"> social</w:t>
            </w:r>
            <w:r w:rsidRPr="001160F4">
              <w:rPr>
                <w:b w:val="0"/>
                <w:sz w:val="16"/>
                <w:szCs w:val="16"/>
              </w:rPr>
              <w:t xml:space="preserve"> en la Comunitat V</w:t>
            </w:r>
            <w:r w:rsidR="00592DAD" w:rsidRPr="001160F4">
              <w:rPr>
                <w:b w:val="0"/>
                <w:sz w:val="16"/>
                <w:szCs w:val="16"/>
              </w:rPr>
              <w:t>a</w:t>
            </w:r>
            <w:r w:rsidRPr="001160F4">
              <w:rPr>
                <w:b w:val="0"/>
                <w:sz w:val="16"/>
                <w:szCs w:val="16"/>
              </w:rPr>
              <w:t>lenciana</w:t>
            </w:r>
          </w:p>
        </w:tc>
        <w:tc>
          <w:tcPr>
            <w:tcW w:w="1552" w:type="dxa"/>
          </w:tcPr>
          <w:p w14:paraId="024F6FE4" w14:textId="09314996" w:rsidR="00530662" w:rsidRPr="001160F4" w:rsidRDefault="00592DAD">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w:t>
            </w:r>
          </w:p>
        </w:tc>
      </w:tr>
      <w:tr w:rsidR="00530662" w:rsidRPr="001160F4" w14:paraId="698C88FD"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2F0AE8F5" w14:textId="1E41FF10" w:rsidR="00530662" w:rsidRPr="001160F4" w:rsidRDefault="00530662" w:rsidP="00FE79D8">
            <w:pPr>
              <w:pStyle w:val="Prrafodelista"/>
              <w:numPr>
                <w:ilvl w:val="0"/>
                <w:numId w:val="16"/>
              </w:numPr>
              <w:ind w:left="454" w:hanging="454"/>
              <w:rPr>
                <w:b w:val="0"/>
                <w:sz w:val="16"/>
                <w:szCs w:val="16"/>
              </w:rPr>
            </w:pPr>
            <w:r w:rsidRPr="001160F4">
              <w:rPr>
                <w:b w:val="0"/>
                <w:sz w:val="16"/>
                <w:szCs w:val="16"/>
              </w:rPr>
              <w:t>Opera en sectores excluidos o restringidos</w:t>
            </w:r>
          </w:p>
        </w:tc>
        <w:tc>
          <w:tcPr>
            <w:tcW w:w="1552" w:type="dxa"/>
          </w:tcPr>
          <w:p w14:paraId="5097C5CF" w14:textId="00FEC1DF" w:rsidR="00530662" w:rsidRPr="001160F4" w:rsidRDefault="00592DAD" w:rsidP="00530662">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 xml:space="preserve">No </w:t>
            </w:r>
          </w:p>
        </w:tc>
      </w:tr>
      <w:tr w:rsidR="00530662" w:rsidRPr="001160F4" w14:paraId="06CC8D97"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0FBF826E" w14:textId="0E195AA5" w:rsidR="00530662" w:rsidRPr="001160F4" w:rsidRDefault="00592DAD" w:rsidP="00FE79D8">
            <w:pPr>
              <w:pStyle w:val="Prrafodelista"/>
              <w:numPr>
                <w:ilvl w:val="0"/>
                <w:numId w:val="16"/>
              </w:numPr>
              <w:ind w:left="454" w:hanging="454"/>
              <w:rPr>
                <w:b w:val="0"/>
                <w:sz w:val="16"/>
                <w:szCs w:val="16"/>
              </w:rPr>
            </w:pPr>
            <w:r w:rsidRPr="001160F4">
              <w:rPr>
                <w:b w:val="0"/>
                <w:sz w:val="16"/>
                <w:szCs w:val="16"/>
              </w:rPr>
              <w:t>Es</w:t>
            </w:r>
            <w:r w:rsidR="00530662" w:rsidRPr="001160F4">
              <w:rPr>
                <w:b w:val="0"/>
                <w:sz w:val="16"/>
                <w:szCs w:val="16"/>
              </w:rPr>
              <w:t xml:space="preserve"> una empresa sin personal</w:t>
            </w:r>
          </w:p>
        </w:tc>
        <w:tc>
          <w:tcPr>
            <w:tcW w:w="1552" w:type="dxa"/>
          </w:tcPr>
          <w:p w14:paraId="40FB6132" w14:textId="72C9C98D" w:rsidR="00530662" w:rsidRPr="001160F4" w:rsidRDefault="00592DAD" w:rsidP="00530662">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 xml:space="preserve">No </w:t>
            </w:r>
          </w:p>
        </w:tc>
      </w:tr>
      <w:tr w:rsidR="003C2BD8" w:rsidRPr="001160F4" w14:paraId="6089D3C8"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3BC5DEF0" w14:textId="59C8ED28" w:rsidR="003C2BD8" w:rsidRPr="001160F4" w:rsidRDefault="003C2BD8" w:rsidP="0013598A">
            <w:pPr>
              <w:pStyle w:val="Prrafodelista"/>
              <w:numPr>
                <w:ilvl w:val="0"/>
                <w:numId w:val="16"/>
              </w:numPr>
              <w:ind w:left="454" w:hanging="425"/>
              <w:rPr>
                <w:b w:val="0"/>
                <w:sz w:val="16"/>
                <w:szCs w:val="16"/>
              </w:rPr>
            </w:pPr>
            <w:r w:rsidRPr="001160F4">
              <w:rPr>
                <w:b w:val="0"/>
                <w:sz w:val="16"/>
                <w:szCs w:val="16"/>
              </w:rPr>
              <w:t>Es una empresa sujeta a procedimiento de quiebra o insolvencia</w:t>
            </w:r>
            <w:r w:rsidR="0013598A" w:rsidRPr="001160F4">
              <w:rPr>
                <w:b w:val="0"/>
                <w:sz w:val="16"/>
                <w:szCs w:val="16"/>
              </w:rPr>
              <w:t>,</w:t>
            </w:r>
            <w:r w:rsidRPr="001160F4">
              <w:rPr>
                <w:b w:val="0"/>
                <w:sz w:val="16"/>
                <w:szCs w:val="16"/>
              </w:rPr>
              <w:t xml:space="preserve"> reúne los requisitos legales para estar sometid</w:t>
            </w:r>
            <w:r w:rsidR="0013598A" w:rsidRPr="001160F4">
              <w:rPr>
                <w:b w:val="0"/>
                <w:sz w:val="16"/>
                <w:szCs w:val="16"/>
              </w:rPr>
              <w:t xml:space="preserve">a al mismo, </w:t>
            </w:r>
          </w:p>
        </w:tc>
        <w:tc>
          <w:tcPr>
            <w:tcW w:w="1552" w:type="dxa"/>
          </w:tcPr>
          <w:p w14:paraId="31067A2D" w14:textId="41418A4E"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No</w:t>
            </w:r>
          </w:p>
        </w:tc>
      </w:tr>
      <w:tr w:rsidR="003C2BD8" w:rsidRPr="001160F4" w14:paraId="6B5C4A73"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7E2E0B66" w14:textId="5F484B9B" w:rsidR="003C2BD8" w:rsidRPr="001160F4" w:rsidRDefault="003C2BD8" w:rsidP="003C2BD8">
            <w:pPr>
              <w:pStyle w:val="Prrafodelista"/>
              <w:numPr>
                <w:ilvl w:val="0"/>
                <w:numId w:val="17"/>
              </w:numPr>
              <w:rPr>
                <w:b w:val="0"/>
                <w:sz w:val="16"/>
                <w:szCs w:val="16"/>
              </w:rPr>
            </w:pPr>
            <w:r w:rsidRPr="001160F4">
              <w:rPr>
                <w:b w:val="0"/>
                <w:sz w:val="16"/>
                <w:szCs w:val="16"/>
              </w:rPr>
              <w:t>Presenta cuentas anuales últimos 2 ejercicios</w:t>
            </w:r>
          </w:p>
        </w:tc>
        <w:tc>
          <w:tcPr>
            <w:tcW w:w="1552" w:type="dxa"/>
          </w:tcPr>
          <w:p w14:paraId="477840D7" w14:textId="6246B9AB"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w:t>
            </w:r>
          </w:p>
        </w:tc>
      </w:tr>
      <w:tr w:rsidR="003C2BD8" w:rsidRPr="001160F4" w14:paraId="70747E2B"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7D197CCA" w14:textId="15B9EC42" w:rsidR="003C2BD8" w:rsidRPr="001160F4" w:rsidRDefault="003C2BD8" w:rsidP="003C2BD8">
            <w:pPr>
              <w:pStyle w:val="Prrafodelista"/>
              <w:numPr>
                <w:ilvl w:val="0"/>
                <w:numId w:val="17"/>
              </w:numPr>
              <w:rPr>
                <w:b w:val="0"/>
                <w:sz w:val="16"/>
                <w:szCs w:val="16"/>
              </w:rPr>
            </w:pPr>
            <w:r w:rsidRPr="001160F4">
              <w:rPr>
                <w:b w:val="0"/>
                <w:sz w:val="16"/>
                <w:szCs w:val="16"/>
              </w:rPr>
              <w:t>Presenta último informe de auditoría</w:t>
            </w:r>
          </w:p>
        </w:tc>
        <w:tc>
          <w:tcPr>
            <w:tcW w:w="1552" w:type="dxa"/>
          </w:tcPr>
          <w:p w14:paraId="55D53C3B" w14:textId="19792581"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 xml:space="preserve">Si </w:t>
            </w:r>
          </w:p>
        </w:tc>
      </w:tr>
      <w:tr w:rsidR="003C2BD8" w:rsidRPr="001160F4" w14:paraId="23A211B0"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6988EB9C" w14:textId="25873348" w:rsidR="003C2BD8" w:rsidRPr="001160F4" w:rsidRDefault="003C2BD8" w:rsidP="003C2BD8">
            <w:pPr>
              <w:pStyle w:val="Prrafodelista"/>
              <w:numPr>
                <w:ilvl w:val="0"/>
                <w:numId w:val="17"/>
              </w:numPr>
              <w:rPr>
                <w:b w:val="0"/>
                <w:sz w:val="16"/>
                <w:szCs w:val="16"/>
              </w:rPr>
            </w:pPr>
            <w:r w:rsidRPr="001160F4">
              <w:rPr>
                <w:b w:val="0"/>
                <w:sz w:val="16"/>
                <w:szCs w:val="16"/>
              </w:rPr>
              <w:t>Balance último ejercicio</w:t>
            </w:r>
          </w:p>
        </w:tc>
        <w:tc>
          <w:tcPr>
            <w:tcW w:w="1552" w:type="dxa"/>
          </w:tcPr>
          <w:p w14:paraId="44C3B921" w14:textId="2F0F9D4D"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___(euros)</w:t>
            </w:r>
          </w:p>
        </w:tc>
      </w:tr>
      <w:tr w:rsidR="003C2BD8" w:rsidRPr="001160F4" w14:paraId="008B6931"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2A193E79" w14:textId="5C79CCA4" w:rsidR="003C2BD8" w:rsidRPr="001160F4" w:rsidRDefault="003C2BD8" w:rsidP="003C2BD8">
            <w:pPr>
              <w:pStyle w:val="Prrafodelista"/>
              <w:numPr>
                <w:ilvl w:val="0"/>
                <w:numId w:val="17"/>
              </w:numPr>
              <w:rPr>
                <w:b w:val="0"/>
                <w:sz w:val="16"/>
                <w:szCs w:val="16"/>
              </w:rPr>
            </w:pPr>
            <w:r w:rsidRPr="001160F4">
              <w:rPr>
                <w:b w:val="0"/>
                <w:sz w:val="16"/>
                <w:szCs w:val="16"/>
              </w:rPr>
              <w:t>Facturación último ejercicio</w:t>
            </w:r>
          </w:p>
        </w:tc>
        <w:tc>
          <w:tcPr>
            <w:tcW w:w="1552" w:type="dxa"/>
          </w:tcPr>
          <w:p w14:paraId="257E7CED" w14:textId="7A3C4944"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____(euros</w:t>
            </w:r>
          </w:p>
        </w:tc>
      </w:tr>
      <w:tr w:rsidR="003C2BD8" w:rsidRPr="001160F4" w14:paraId="18ECF783"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5E83FF68" w14:textId="14617E0F" w:rsidR="003C2BD8" w:rsidRPr="001160F4" w:rsidRDefault="003C2BD8" w:rsidP="003C2BD8">
            <w:pPr>
              <w:pStyle w:val="Prrafodelista"/>
              <w:numPr>
                <w:ilvl w:val="0"/>
                <w:numId w:val="17"/>
              </w:numPr>
              <w:rPr>
                <w:b w:val="0"/>
                <w:sz w:val="16"/>
                <w:szCs w:val="16"/>
              </w:rPr>
            </w:pPr>
            <w:r w:rsidRPr="001160F4">
              <w:rPr>
                <w:b w:val="0"/>
                <w:sz w:val="16"/>
                <w:szCs w:val="16"/>
              </w:rPr>
              <w:t>Número empleados</w:t>
            </w:r>
          </w:p>
        </w:tc>
        <w:tc>
          <w:tcPr>
            <w:tcW w:w="1552" w:type="dxa"/>
          </w:tcPr>
          <w:p w14:paraId="08EA207C" w14:textId="77777777"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C2BD8" w:rsidRPr="001160F4" w14:paraId="3975F34A"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0B76898D" w14:textId="1237D516" w:rsidR="003C2BD8" w:rsidRPr="001160F4" w:rsidRDefault="003C2BD8" w:rsidP="003C2BD8">
            <w:pPr>
              <w:pStyle w:val="Prrafodelista"/>
              <w:numPr>
                <w:ilvl w:val="0"/>
                <w:numId w:val="16"/>
              </w:numPr>
              <w:ind w:left="454" w:hanging="454"/>
              <w:rPr>
                <w:b w:val="0"/>
                <w:sz w:val="16"/>
                <w:szCs w:val="16"/>
              </w:rPr>
            </w:pPr>
            <w:r w:rsidRPr="001160F4">
              <w:rPr>
                <w:b w:val="0"/>
                <w:sz w:val="16"/>
                <w:szCs w:val="16"/>
              </w:rPr>
              <w:t>Presenta un proyecto de inversión viable desde el punto de vista económico y técnico.</w:t>
            </w:r>
          </w:p>
        </w:tc>
        <w:tc>
          <w:tcPr>
            <w:tcW w:w="1552" w:type="dxa"/>
          </w:tcPr>
          <w:p w14:paraId="5D87AFF3" w14:textId="3708C5DD"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 xml:space="preserve">Si </w:t>
            </w:r>
          </w:p>
        </w:tc>
      </w:tr>
      <w:tr w:rsidR="003C2BD8" w:rsidRPr="001160F4" w14:paraId="1F346428"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44302347" w14:textId="647A8A21" w:rsidR="003C2BD8" w:rsidRPr="001160F4" w:rsidRDefault="003C2BD8" w:rsidP="003C2BD8">
            <w:pPr>
              <w:pStyle w:val="Prrafodelista"/>
              <w:numPr>
                <w:ilvl w:val="0"/>
                <w:numId w:val="16"/>
              </w:numPr>
              <w:ind w:left="454" w:hanging="454"/>
              <w:rPr>
                <w:b w:val="0"/>
                <w:sz w:val="16"/>
                <w:szCs w:val="16"/>
              </w:rPr>
            </w:pPr>
            <w:r w:rsidRPr="001160F4">
              <w:rPr>
                <w:b w:val="0"/>
                <w:sz w:val="16"/>
                <w:szCs w:val="16"/>
              </w:rPr>
              <w:t>Presenta un proyecto de crecimiento y/o expansión:.</w:t>
            </w:r>
          </w:p>
        </w:tc>
        <w:tc>
          <w:tcPr>
            <w:tcW w:w="1552" w:type="dxa"/>
          </w:tcPr>
          <w:p w14:paraId="05C63037" w14:textId="4736C9A4"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x</w:t>
            </w:r>
          </w:p>
        </w:tc>
      </w:tr>
      <w:tr w:rsidR="003C2BD8" w:rsidRPr="001160F4" w14:paraId="547D0433"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0DF1BEED" w14:textId="5C11B91B" w:rsidR="003C2BD8" w:rsidRPr="001160F4" w:rsidRDefault="003C2BD8" w:rsidP="003C2BD8">
            <w:pPr>
              <w:pStyle w:val="Prrafodelista"/>
              <w:numPr>
                <w:ilvl w:val="0"/>
                <w:numId w:val="43"/>
              </w:numPr>
              <w:rPr>
                <w:b w:val="0"/>
                <w:sz w:val="16"/>
                <w:szCs w:val="16"/>
              </w:rPr>
            </w:pPr>
            <w:r w:rsidRPr="001160F4">
              <w:rPr>
                <w:b w:val="0"/>
                <w:sz w:val="16"/>
                <w:szCs w:val="16"/>
              </w:rPr>
              <w:t>Nacional</w:t>
            </w:r>
          </w:p>
        </w:tc>
        <w:tc>
          <w:tcPr>
            <w:tcW w:w="1552" w:type="dxa"/>
          </w:tcPr>
          <w:p w14:paraId="0E364EE3" w14:textId="7F8B266B"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x</w:t>
            </w:r>
          </w:p>
        </w:tc>
      </w:tr>
      <w:tr w:rsidR="003C2BD8" w:rsidRPr="001160F4" w14:paraId="4722531B"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749C679E" w14:textId="338F9A9F" w:rsidR="003C2BD8" w:rsidRPr="001160F4" w:rsidRDefault="003C2BD8" w:rsidP="003C2BD8">
            <w:pPr>
              <w:pStyle w:val="Prrafodelista"/>
              <w:numPr>
                <w:ilvl w:val="0"/>
                <w:numId w:val="43"/>
              </w:numPr>
              <w:rPr>
                <w:b w:val="0"/>
                <w:sz w:val="16"/>
                <w:szCs w:val="16"/>
              </w:rPr>
            </w:pPr>
            <w:r w:rsidRPr="001160F4">
              <w:rPr>
                <w:b w:val="0"/>
                <w:sz w:val="16"/>
                <w:szCs w:val="16"/>
              </w:rPr>
              <w:t xml:space="preserve">Regional </w:t>
            </w:r>
          </w:p>
        </w:tc>
        <w:tc>
          <w:tcPr>
            <w:tcW w:w="1552" w:type="dxa"/>
          </w:tcPr>
          <w:p w14:paraId="2F400C3D" w14:textId="33B47007"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x</w:t>
            </w:r>
          </w:p>
        </w:tc>
      </w:tr>
      <w:tr w:rsidR="003C2BD8" w:rsidRPr="001160F4" w14:paraId="25D9C8DA"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1E44AA5A" w14:textId="43A75222" w:rsidR="003C2BD8" w:rsidRPr="001160F4" w:rsidRDefault="003C2BD8" w:rsidP="003C2BD8">
            <w:pPr>
              <w:pStyle w:val="Prrafodelista"/>
              <w:numPr>
                <w:ilvl w:val="0"/>
                <w:numId w:val="43"/>
              </w:numPr>
              <w:rPr>
                <w:b w:val="0"/>
                <w:sz w:val="16"/>
                <w:szCs w:val="16"/>
              </w:rPr>
            </w:pPr>
            <w:r w:rsidRPr="001160F4">
              <w:rPr>
                <w:b w:val="0"/>
                <w:sz w:val="16"/>
                <w:szCs w:val="16"/>
              </w:rPr>
              <w:t>Internacional</w:t>
            </w:r>
          </w:p>
        </w:tc>
        <w:tc>
          <w:tcPr>
            <w:tcW w:w="1552" w:type="dxa"/>
          </w:tcPr>
          <w:p w14:paraId="4B480AF9" w14:textId="60C3B21C"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x</w:t>
            </w:r>
          </w:p>
        </w:tc>
      </w:tr>
      <w:tr w:rsidR="003C2BD8" w:rsidRPr="001160F4" w14:paraId="510DF3DF"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1B6C639F" w14:textId="52279C5A" w:rsidR="003C2BD8" w:rsidRPr="001160F4" w:rsidRDefault="003C2BD8" w:rsidP="00C525E2">
            <w:pPr>
              <w:pStyle w:val="Prrafodelista"/>
              <w:numPr>
                <w:ilvl w:val="0"/>
                <w:numId w:val="16"/>
              </w:numPr>
              <w:ind w:left="450" w:hanging="450"/>
              <w:rPr>
                <w:b w:val="0"/>
                <w:sz w:val="16"/>
                <w:szCs w:val="16"/>
              </w:rPr>
            </w:pPr>
            <w:r w:rsidRPr="001160F4">
              <w:rPr>
                <w:b w:val="0"/>
                <w:sz w:val="16"/>
                <w:szCs w:val="16"/>
              </w:rPr>
              <w:t>Acredita capacidad del equipo gestor, mediante la presentación de currículums de los promotores de la empresa y personas implicadas en la gestión.</w:t>
            </w:r>
          </w:p>
        </w:tc>
        <w:tc>
          <w:tcPr>
            <w:tcW w:w="1552" w:type="dxa"/>
          </w:tcPr>
          <w:p w14:paraId="28369564" w14:textId="024CE808"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w:t>
            </w:r>
          </w:p>
        </w:tc>
      </w:tr>
      <w:tr w:rsidR="003C2BD8" w:rsidRPr="001160F4" w14:paraId="03331D62"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513BA2DE" w14:textId="31F07931" w:rsidR="003C2BD8" w:rsidRPr="001160F4" w:rsidRDefault="003C2BD8" w:rsidP="00C525E2">
            <w:pPr>
              <w:pStyle w:val="Prrafodelista"/>
              <w:numPr>
                <w:ilvl w:val="0"/>
                <w:numId w:val="16"/>
              </w:numPr>
              <w:ind w:left="454" w:hanging="454"/>
              <w:rPr>
                <w:b w:val="0"/>
                <w:sz w:val="16"/>
                <w:szCs w:val="16"/>
              </w:rPr>
            </w:pPr>
            <w:r w:rsidRPr="001160F4">
              <w:rPr>
                <w:b w:val="0"/>
                <w:sz w:val="16"/>
                <w:szCs w:val="16"/>
              </w:rPr>
              <w:t xml:space="preserve"> Acredita que cuenta con algún trabajador consignado en el recibo de liquidación de cotizaciones (TC1) o documento equivalente, o que al menos el administrador de la empresa está dado de alta en el régimen especial de trabajadores autónomos.</w:t>
            </w:r>
          </w:p>
        </w:tc>
        <w:tc>
          <w:tcPr>
            <w:tcW w:w="1552" w:type="dxa"/>
          </w:tcPr>
          <w:p w14:paraId="77E40F7D" w14:textId="72FF2139"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w:t>
            </w:r>
          </w:p>
        </w:tc>
      </w:tr>
      <w:tr w:rsidR="003C2BD8" w:rsidRPr="001160F4" w14:paraId="62234148"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4E846671" w14:textId="02FB845E" w:rsidR="003C2BD8" w:rsidRPr="001160F4" w:rsidRDefault="003C2BD8" w:rsidP="00C525E2">
            <w:pPr>
              <w:pStyle w:val="Prrafodelista"/>
              <w:numPr>
                <w:ilvl w:val="0"/>
                <w:numId w:val="16"/>
              </w:numPr>
              <w:ind w:left="454" w:hanging="454"/>
              <w:rPr>
                <w:b w:val="0"/>
                <w:sz w:val="16"/>
                <w:szCs w:val="16"/>
              </w:rPr>
            </w:pPr>
            <w:r w:rsidRPr="001160F4">
              <w:rPr>
                <w:b w:val="0"/>
                <w:sz w:val="16"/>
                <w:szCs w:val="16"/>
              </w:rPr>
              <w:t>Acredita que está al corriente de sus obligaciones con la Agencia Estatal de la Administración Tributaria, con la Unidad Recaudadora de la Hacienda Pública Valenciana y con la Tesorería General de la Seguridad Social.</w:t>
            </w:r>
          </w:p>
        </w:tc>
        <w:tc>
          <w:tcPr>
            <w:tcW w:w="1552" w:type="dxa"/>
          </w:tcPr>
          <w:p w14:paraId="485AE580" w14:textId="417CB556"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w:t>
            </w:r>
          </w:p>
        </w:tc>
      </w:tr>
      <w:tr w:rsidR="003C2BD8" w:rsidRPr="001160F4" w14:paraId="12C91113"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7A9335A7" w14:textId="04D4629D" w:rsidR="003C2BD8" w:rsidRPr="001160F4" w:rsidRDefault="003C2BD8" w:rsidP="00C525E2">
            <w:pPr>
              <w:pStyle w:val="Prrafodelista"/>
              <w:numPr>
                <w:ilvl w:val="0"/>
                <w:numId w:val="16"/>
              </w:numPr>
              <w:ind w:left="454" w:hanging="454"/>
              <w:rPr>
                <w:b w:val="0"/>
                <w:sz w:val="16"/>
                <w:szCs w:val="16"/>
              </w:rPr>
            </w:pPr>
            <w:r w:rsidRPr="001160F4">
              <w:rPr>
                <w:b w:val="0"/>
                <w:sz w:val="16"/>
                <w:szCs w:val="16"/>
              </w:rPr>
              <w:t>Acredita que no está afectada por cualquiera de las siguientes situaciones: incidencias RAI, ASNEF o de carácter judicial o fondos propios negativos.</w:t>
            </w:r>
          </w:p>
        </w:tc>
        <w:tc>
          <w:tcPr>
            <w:tcW w:w="1552" w:type="dxa"/>
          </w:tcPr>
          <w:p w14:paraId="7C7E4279" w14:textId="50A58BD4"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w:t>
            </w:r>
          </w:p>
        </w:tc>
      </w:tr>
      <w:tr w:rsidR="003C2BD8" w:rsidRPr="001160F4" w14:paraId="21F4AAE8"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7059D8F8" w14:textId="64CD0BF2" w:rsidR="003C2BD8" w:rsidRPr="001160F4" w:rsidRDefault="003C2BD8" w:rsidP="00C525E2">
            <w:pPr>
              <w:pStyle w:val="Prrafodelista"/>
              <w:numPr>
                <w:ilvl w:val="0"/>
                <w:numId w:val="16"/>
              </w:numPr>
              <w:ind w:left="454" w:hanging="454"/>
              <w:rPr>
                <w:b w:val="0"/>
                <w:sz w:val="16"/>
                <w:szCs w:val="16"/>
              </w:rPr>
            </w:pPr>
            <w:r w:rsidRPr="001160F4">
              <w:rPr>
                <w:b w:val="0"/>
                <w:sz w:val="16"/>
                <w:szCs w:val="16"/>
              </w:rPr>
              <w:t xml:space="preserve">Está al corriente de sus obligaciones de pago con el IVF por operaciones anteriores con la entidad. </w:t>
            </w:r>
          </w:p>
        </w:tc>
        <w:tc>
          <w:tcPr>
            <w:tcW w:w="1552" w:type="dxa"/>
          </w:tcPr>
          <w:p w14:paraId="41E5A4EB" w14:textId="0E0FDBE4" w:rsidR="003C2BD8" w:rsidRPr="001160F4" w:rsidRDefault="003C2BD8"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w:t>
            </w:r>
          </w:p>
        </w:tc>
      </w:tr>
      <w:tr w:rsidR="00C15C25" w:rsidRPr="001160F4" w14:paraId="60739CFF"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7C318FD2" w14:textId="02F497B5" w:rsidR="00C15C25" w:rsidRPr="001160F4" w:rsidRDefault="00C15C25" w:rsidP="00C525E2">
            <w:pPr>
              <w:pStyle w:val="Prrafodelista"/>
              <w:numPr>
                <w:ilvl w:val="0"/>
                <w:numId w:val="16"/>
              </w:numPr>
              <w:ind w:left="454" w:hanging="454"/>
              <w:rPr>
                <w:sz w:val="16"/>
                <w:szCs w:val="16"/>
              </w:rPr>
            </w:pPr>
            <w:r w:rsidRPr="001160F4">
              <w:rPr>
                <w:sz w:val="16"/>
                <w:szCs w:val="16"/>
              </w:rPr>
              <w:t>Cumple alguno de los criterios de priorización de operaciones (pág. 8 Convocatoria)</w:t>
            </w:r>
          </w:p>
        </w:tc>
        <w:tc>
          <w:tcPr>
            <w:tcW w:w="1552" w:type="dxa"/>
          </w:tcPr>
          <w:p w14:paraId="14677802" w14:textId="0A9FBDAE" w:rsidR="00C15C25" w:rsidRPr="001160F4" w:rsidRDefault="00C15C25" w:rsidP="003C2BD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1160F4">
              <w:rPr>
                <w:b/>
                <w:sz w:val="16"/>
                <w:szCs w:val="16"/>
              </w:rPr>
              <w:t>Si/No</w:t>
            </w:r>
          </w:p>
        </w:tc>
      </w:tr>
      <w:tr w:rsidR="00C15C25" w:rsidRPr="001160F4" w14:paraId="4D0EC728"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3D47E198" w14:textId="48DDB0B2" w:rsidR="00C15C25" w:rsidRPr="001160F4" w:rsidRDefault="00C15C25" w:rsidP="00C15C25">
            <w:pPr>
              <w:pStyle w:val="Prrafodelista"/>
              <w:numPr>
                <w:ilvl w:val="0"/>
                <w:numId w:val="59"/>
              </w:numPr>
              <w:rPr>
                <w:b w:val="0"/>
                <w:sz w:val="16"/>
                <w:szCs w:val="16"/>
              </w:rPr>
            </w:pPr>
            <w:r w:rsidRPr="001160F4">
              <w:rPr>
                <w:b w:val="0"/>
                <w:sz w:val="16"/>
                <w:szCs w:val="16"/>
              </w:rPr>
              <w:t>Iniciativas alienadas con la Estrategia de Especialización Inteligente</w:t>
            </w:r>
          </w:p>
        </w:tc>
        <w:tc>
          <w:tcPr>
            <w:tcW w:w="1552" w:type="dxa"/>
            <w:vAlign w:val="top"/>
          </w:tcPr>
          <w:p w14:paraId="09A654C5" w14:textId="5730AEAC" w:rsidR="00C15C25" w:rsidRPr="001160F4" w:rsidRDefault="00C15C25" w:rsidP="00C15C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Si/No</w:t>
            </w:r>
          </w:p>
        </w:tc>
      </w:tr>
      <w:tr w:rsidR="00C15C25" w:rsidRPr="001160F4" w14:paraId="7D3C54B4"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6C76D030" w14:textId="0E759ACF" w:rsidR="00C15C25" w:rsidRPr="001160F4" w:rsidRDefault="00C15C25" w:rsidP="00C15C25">
            <w:pPr>
              <w:pStyle w:val="Prrafodelista"/>
              <w:numPr>
                <w:ilvl w:val="0"/>
                <w:numId w:val="59"/>
              </w:numPr>
              <w:rPr>
                <w:b w:val="0"/>
                <w:sz w:val="16"/>
                <w:szCs w:val="16"/>
              </w:rPr>
            </w:pPr>
            <w:r w:rsidRPr="001160F4">
              <w:rPr>
                <w:b w:val="0"/>
                <w:sz w:val="16"/>
                <w:szCs w:val="16"/>
              </w:rPr>
              <w:t>Proyecto Innovador con alto potencial de crecimiento e internacionalización</w:t>
            </w:r>
          </w:p>
        </w:tc>
        <w:tc>
          <w:tcPr>
            <w:tcW w:w="1552" w:type="dxa"/>
            <w:vAlign w:val="top"/>
          </w:tcPr>
          <w:p w14:paraId="251DA47F" w14:textId="01A9D08F" w:rsidR="00C15C25" w:rsidRPr="001160F4" w:rsidRDefault="00C15C25" w:rsidP="00C15C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Si/No</w:t>
            </w:r>
          </w:p>
        </w:tc>
      </w:tr>
      <w:tr w:rsidR="00C15C25" w:rsidRPr="001160F4" w14:paraId="54271B23"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413F7F32" w14:textId="54D15649" w:rsidR="00C15C25" w:rsidRPr="001160F4" w:rsidRDefault="00C15C25" w:rsidP="00C15C25">
            <w:pPr>
              <w:pStyle w:val="Prrafodelista"/>
              <w:numPr>
                <w:ilvl w:val="0"/>
                <w:numId w:val="59"/>
              </w:numPr>
              <w:rPr>
                <w:b w:val="0"/>
                <w:sz w:val="16"/>
                <w:szCs w:val="16"/>
              </w:rPr>
            </w:pPr>
            <w:r w:rsidRPr="001160F4">
              <w:rPr>
                <w:b w:val="0"/>
                <w:sz w:val="16"/>
                <w:szCs w:val="16"/>
              </w:rPr>
              <w:t xml:space="preserve">Contribuye </w:t>
            </w:r>
            <w:r w:rsidR="006B6E89" w:rsidRPr="001160F4">
              <w:rPr>
                <w:b w:val="0"/>
                <w:sz w:val="16"/>
                <w:szCs w:val="16"/>
              </w:rPr>
              <w:t>en mayor medida a la creación de empleo de alta cualificación</w:t>
            </w:r>
          </w:p>
        </w:tc>
        <w:tc>
          <w:tcPr>
            <w:tcW w:w="1552" w:type="dxa"/>
            <w:vAlign w:val="top"/>
          </w:tcPr>
          <w:p w14:paraId="3BFF81E6" w14:textId="6AB2B53E" w:rsidR="00C15C25" w:rsidRPr="001160F4" w:rsidRDefault="00C15C25" w:rsidP="00C15C25">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Si/No</w:t>
            </w:r>
          </w:p>
        </w:tc>
      </w:tr>
      <w:tr w:rsidR="00C15C25" w:rsidRPr="001160F4" w14:paraId="0AB0E98F" w14:textId="77777777" w:rsidTr="006B6E89">
        <w:tc>
          <w:tcPr>
            <w:cnfStyle w:val="001000000000" w:firstRow="0" w:lastRow="0" w:firstColumn="1" w:lastColumn="0" w:oddVBand="0" w:evenVBand="0" w:oddHBand="0" w:evenHBand="0" w:firstRowFirstColumn="0" w:firstRowLastColumn="0" w:lastRowFirstColumn="0" w:lastRowLastColumn="0"/>
            <w:tcW w:w="7508" w:type="dxa"/>
          </w:tcPr>
          <w:p w14:paraId="40D28776" w14:textId="4A7B78BF" w:rsidR="00C15C25" w:rsidRPr="001160F4" w:rsidRDefault="006B6E89" w:rsidP="00C15C25">
            <w:pPr>
              <w:pStyle w:val="Prrafodelista"/>
              <w:numPr>
                <w:ilvl w:val="0"/>
                <w:numId w:val="59"/>
              </w:numPr>
              <w:rPr>
                <w:b w:val="0"/>
                <w:sz w:val="16"/>
                <w:szCs w:val="16"/>
              </w:rPr>
            </w:pPr>
            <w:r w:rsidRPr="001160F4">
              <w:rPr>
                <w:b w:val="0"/>
                <w:sz w:val="16"/>
                <w:szCs w:val="16"/>
              </w:rPr>
              <w:t>Proyecto que surge de la colaboración con agentes generadores de conocimiento</w:t>
            </w:r>
          </w:p>
        </w:tc>
        <w:tc>
          <w:tcPr>
            <w:tcW w:w="1552" w:type="dxa"/>
          </w:tcPr>
          <w:p w14:paraId="67A39C52" w14:textId="624D28F7" w:rsidR="00C15C25" w:rsidRPr="001160F4" w:rsidRDefault="006B6E89" w:rsidP="003C2BD8">
            <w:pPr>
              <w:jc w:val="center"/>
              <w:cnfStyle w:val="000000000000" w:firstRow="0" w:lastRow="0" w:firstColumn="0" w:lastColumn="0" w:oddVBand="0" w:evenVBand="0" w:oddHBand="0" w:evenHBand="0" w:firstRowFirstColumn="0" w:firstRowLastColumn="0" w:lastRowFirstColumn="0" w:lastRowLastColumn="0"/>
              <w:rPr>
                <w:sz w:val="16"/>
                <w:szCs w:val="16"/>
              </w:rPr>
            </w:pPr>
            <w:r w:rsidRPr="001160F4">
              <w:rPr>
                <w:sz w:val="16"/>
                <w:szCs w:val="16"/>
              </w:rPr>
              <w:t>Si/No</w:t>
            </w:r>
          </w:p>
        </w:tc>
      </w:tr>
    </w:tbl>
    <w:p w14:paraId="2382EB4F" w14:textId="0903F041" w:rsidR="00A0132E" w:rsidRPr="001160F4" w:rsidRDefault="00A0132E" w:rsidP="004C1808"/>
    <w:tbl>
      <w:tblPr>
        <w:tblStyle w:val="Tabla-Afi"/>
        <w:tblW w:w="9067" w:type="dxa"/>
        <w:tblLook w:val="04A0" w:firstRow="1" w:lastRow="0" w:firstColumn="1" w:lastColumn="0" w:noHBand="0" w:noVBand="1"/>
      </w:tblPr>
      <w:tblGrid>
        <w:gridCol w:w="7083"/>
        <w:gridCol w:w="1984"/>
      </w:tblGrid>
      <w:tr w:rsidR="00592DAD" w:rsidRPr="001160F4" w14:paraId="328211DE" w14:textId="77777777" w:rsidTr="003C2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393F098D" w14:textId="77777777" w:rsidR="00592DAD" w:rsidRPr="001160F4" w:rsidRDefault="00592DAD" w:rsidP="0060004A">
            <w:pPr>
              <w:jc w:val="left"/>
              <w:rPr>
                <w:b w:val="0"/>
                <w:i/>
              </w:rPr>
            </w:pPr>
            <w:r w:rsidRPr="001160F4">
              <w:rPr>
                <w:b w:val="0"/>
                <w:i/>
              </w:rPr>
              <w:t>¿Se considera elegible?</w:t>
            </w:r>
          </w:p>
        </w:tc>
        <w:tc>
          <w:tcPr>
            <w:tcW w:w="1984" w:type="dxa"/>
            <w:shd w:val="clear" w:color="auto" w:fill="auto"/>
          </w:tcPr>
          <w:p w14:paraId="425E30C7" w14:textId="75D25C32" w:rsidR="00592DAD" w:rsidRPr="001160F4" w:rsidRDefault="00592DAD" w:rsidP="00592DAD">
            <w:pPr>
              <w:jc w:val="center"/>
              <w:cnfStyle w:val="100000000000" w:firstRow="1" w:lastRow="0" w:firstColumn="0" w:lastColumn="0" w:oddVBand="0" w:evenVBand="0" w:oddHBand="0" w:evenHBand="0" w:firstRowFirstColumn="0" w:firstRowLastColumn="0" w:lastRowFirstColumn="0" w:lastRowLastColumn="0"/>
              <w:rPr>
                <w:b w:val="0"/>
                <w:i/>
              </w:rPr>
            </w:pPr>
            <w:r w:rsidRPr="001160F4">
              <w:rPr>
                <w:b w:val="0"/>
                <w:i/>
              </w:rPr>
              <w:t>Elegible</w:t>
            </w:r>
            <w:r w:rsidR="003C2BD8" w:rsidRPr="001160F4">
              <w:rPr>
                <w:b w:val="0"/>
                <w:i/>
              </w:rPr>
              <w:t>/no elegible</w:t>
            </w:r>
          </w:p>
        </w:tc>
      </w:tr>
    </w:tbl>
    <w:p w14:paraId="7724965F" w14:textId="77777777" w:rsidR="00592DAD" w:rsidRPr="001160F4" w:rsidRDefault="00592DAD" w:rsidP="004C1808"/>
    <w:p w14:paraId="3CBA6F59" w14:textId="77777777" w:rsidR="004C1808" w:rsidRPr="001160F4" w:rsidRDefault="004C1808">
      <w:pPr>
        <w:jc w:val="left"/>
        <w:rPr>
          <w:b/>
          <w:i/>
        </w:rPr>
      </w:pPr>
    </w:p>
    <w:p w14:paraId="046F5CB4" w14:textId="40028BD0" w:rsidR="006678C8" w:rsidRPr="001160F4" w:rsidRDefault="006678C8">
      <w:pPr>
        <w:jc w:val="left"/>
        <w:rPr>
          <w:b/>
          <w:i/>
        </w:rPr>
      </w:pPr>
      <w:r w:rsidRPr="001160F4">
        <w:rPr>
          <w:b/>
          <w:i/>
        </w:rPr>
        <w:br w:type="page"/>
      </w:r>
    </w:p>
    <w:p w14:paraId="4657265F" w14:textId="77777777" w:rsidR="006678C8" w:rsidRPr="001160F4" w:rsidRDefault="006678C8" w:rsidP="006678C8">
      <w:pPr>
        <w:pStyle w:val="Prrafodelista"/>
        <w:rPr>
          <w:b/>
          <w:i/>
        </w:rPr>
      </w:pPr>
    </w:p>
    <w:p w14:paraId="187E1ABC" w14:textId="74F41735" w:rsidR="00D039CE" w:rsidRPr="001160F4" w:rsidRDefault="00B308EB" w:rsidP="00B308EB">
      <w:pPr>
        <w:jc w:val="center"/>
        <w:rPr>
          <w:b/>
          <w:i/>
        </w:rPr>
      </w:pPr>
      <w:r w:rsidRPr="001160F4">
        <w:rPr>
          <w:b/>
          <w:i/>
        </w:rPr>
        <w:t xml:space="preserve">ANEXO VI. </w:t>
      </w:r>
      <w:r w:rsidR="008777A5" w:rsidRPr="001160F4">
        <w:rPr>
          <w:b/>
          <w:i/>
        </w:rPr>
        <w:t>Contenido mínimo de los contratos o documentos de inversión que se firmen con los destinatarios finales del Instrumento Financiero</w:t>
      </w:r>
    </w:p>
    <w:p w14:paraId="1DFD2B0F" w14:textId="57840CDC" w:rsidR="006678C8" w:rsidRPr="001160F4" w:rsidRDefault="006678C8" w:rsidP="006678C8">
      <w:pPr>
        <w:rPr>
          <w:b/>
          <w:i/>
        </w:rPr>
      </w:pPr>
    </w:p>
    <w:p w14:paraId="66756A9C" w14:textId="4E551C34" w:rsidR="006678C8" w:rsidRPr="001160F4" w:rsidRDefault="000A3615" w:rsidP="006678C8">
      <w:r w:rsidRPr="001160F4">
        <w:t xml:space="preserve">Los contratos o documentos de inversión que se firmen con los destinatarios finales del Instrumento Financiero de Capital Riesgo </w:t>
      </w:r>
      <w:r w:rsidR="00DD13E6" w:rsidRPr="001160F4">
        <w:t xml:space="preserve">Crecimiento </w:t>
      </w:r>
      <w:r w:rsidRPr="001160F4">
        <w:t>deberán recoger de forma detallada las siguientes obligaciones y compromisos de los destinatarios finales de los fondos, al tratarse de inversiones financiadas con fondos FEDER:</w:t>
      </w:r>
    </w:p>
    <w:p w14:paraId="1B3B904F" w14:textId="235271BC" w:rsidR="000A3615" w:rsidRPr="001160F4" w:rsidRDefault="000A3615" w:rsidP="006678C8"/>
    <w:p w14:paraId="2CE1F401" w14:textId="21FBF1FC" w:rsidR="000A3615" w:rsidRPr="001160F4" w:rsidRDefault="000A3615" w:rsidP="00FE79D8">
      <w:pPr>
        <w:pStyle w:val="Prrafodelista"/>
        <w:numPr>
          <w:ilvl w:val="0"/>
          <w:numId w:val="39"/>
        </w:numPr>
      </w:pPr>
      <w:r w:rsidRPr="001160F4">
        <w:t xml:space="preserve">Obligación de desarrollar los proyectos </w:t>
      </w:r>
      <w:r w:rsidR="00182C20" w:rsidRPr="001160F4">
        <w:t>conforme</w:t>
      </w:r>
      <w:r w:rsidRPr="001160F4">
        <w:t xml:space="preserve"> al </w:t>
      </w:r>
      <w:r w:rsidR="002E51B3" w:rsidRPr="001160F4">
        <w:t xml:space="preserve">plan </w:t>
      </w:r>
      <w:r w:rsidRPr="001160F4">
        <w:t xml:space="preserve">de </w:t>
      </w:r>
      <w:r w:rsidR="002E51B3" w:rsidRPr="001160F4">
        <w:t xml:space="preserve">negocio </w:t>
      </w:r>
      <w:r w:rsidRPr="001160F4">
        <w:t>presentado.</w:t>
      </w:r>
    </w:p>
    <w:p w14:paraId="0FFCB097" w14:textId="77777777" w:rsidR="00D809E6" w:rsidRPr="001160F4" w:rsidRDefault="00D809E6" w:rsidP="00D809E6">
      <w:pPr>
        <w:pStyle w:val="Prrafodelista"/>
        <w:ind w:left="360"/>
      </w:pPr>
    </w:p>
    <w:p w14:paraId="1EA79F5F" w14:textId="6110F268" w:rsidR="00976C93" w:rsidRPr="001160F4" w:rsidRDefault="000A3615" w:rsidP="00FE79D8">
      <w:pPr>
        <w:pStyle w:val="Prrafodelista"/>
        <w:numPr>
          <w:ilvl w:val="0"/>
          <w:numId w:val="39"/>
        </w:numPr>
      </w:pPr>
      <w:r w:rsidRPr="001160F4">
        <w:t>Obligación de custodiar la documentación justificativa de las inversiones y gastos realizados por l</w:t>
      </w:r>
      <w:r w:rsidR="00D809E6" w:rsidRPr="001160F4">
        <w:t xml:space="preserve">a empresa o destinatario final durante </w:t>
      </w:r>
      <w:r w:rsidR="00976C93" w:rsidRPr="001160F4">
        <w:t>los plazos siguientes:</w:t>
      </w:r>
    </w:p>
    <w:p w14:paraId="6663265B" w14:textId="77777777" w:rsidR="00976C93" w:rsidRPr="001160F4" w:rsidRDefault="00976C93" w:rsidP="00506E0D">
      <w:pPr>
        <w:pStyle w:val="Prrafodelista"/>
      </w:pPr>
    </w:p>
    <w:p w14:paraId="4F5923C0" w14:textId="77777777" w:rsidR="00E86D96" w:rsidRPr="001160F4" w:rsidRDefault="00E86D96" w:rsidP="00506E0D">
      <w:pPr>
        <w:pStyle w:val="Prrafodelista"/>
        <w:numPr>
          <w:ilvl w:val="0"/>
          <w:numId w:val="57"/>
        </w:numPr>
        <w:tabs>
          <w:tab w:val="left" w:pos="0"/>
        </w:tabs>
        <w:spacing w:before="240" w:after="240"/>
        <w:contextualSpacing w:val="0"/>
      </w:pPr>
      <w:r w:rsidRPr="001160F4">
        <w:t>Para las operaciones cuyo gasto total elegible sea inferior a 1.000.000 euros, tres años a partir del 31 de diciembre siguiente a la presentación de las cuentas en las que estén incluidos los gastos de cada una de las operaciones del instrumento. Este plazo se interrumpirá en caso de inicio de un procedimiento judicial o a petición debidamente justificada de la Comisión.</w:t>
      </w:r>
    </w:p>
    <w:p w14:paraId="29BD4BE0" w14:textId="77777777" w:rsidR="00E86D96" w:rsidRPr="001160F4" w:rsidRDefault="00E86D96" w:rsidP="00506E0D">
      <w:pPr>
        <w:pStyle w:val="Prrafodelista"/>
        <w:numPr>
          <w:ilvl w:val="0"/>
          <w:numId w:val="57"/>
        </w:numPr>
        <w:tabs>
          <w:tab w:val="left" w:pos="0"/>
        </w:tabs>
        <w:spacing w:before="240" w:after="240"/>
        <w:contextualSpacing w:val="0"/>
      </w:pPr>
      <w:r w:rsidRPr="001160F4">
        <w:t>Para el resto de operaciones, dos años a partir del 31 de diciembre siguiente a la presentación de las cuentas en las que estén incluidos los gastos definitivos de cada operación concluida.</w:t>
      </w:r>
    </w:p>
    <w:p w14:paraId="5C694DEB" w14:textId="77777777" w:rsidR="00D809E6" w:rsidRPr="001160F4" w:rsidRDefault="00D809E6" w:rsidP="00D809E6">
      <w:pPr>
        <w:pStyle w:val="Prrafodelista"/>
        <w:ind w:left="360"/>
      </w:pPr>
    </w:p>
    <w:p w14:paraId="29872163" w14:textId="011D0232" w:rsidR="00D809E6" w:rsidRPr="001160F4" w:rsidRDefault="00D809E6" w:rsidP="00FE79D8">
      <w:pPr>
        <w:pStyle w:val="Prrafodelista"/>
        <w:numPr>
          <w:ilvl w:val="0"/>
          <w:numId w:val="39"/>
        </w:numPr>
      </w:pPr>
      <w:r w:rsidRPr="001160F4">
        <w:t>Autorizar al intermediario financiero para que facilite al IVF, en caso de ser necesario, la información necesaria sobre la empresa.</w:t>
      </w:r>
    </w:p>
    <w:p w14:paraId="08588C98" w14:textId="77777777" w:rsidR="00D809E6" w:rsidRPr="001160F4" w:rsidRDefault="00D809E6" w:rsidP="00D809E6">
      <w:pPr>
        <w:pStyle w:val="Prrafodelista"/>
      </w:pPr>
    </w:p>
    <w:p w14:paraId="50E9E977" w14:textId="336511AC" w:rsidR="00D809E6" w:rsidRDefault="00D809E6" w:rsidP="00FE79D8">
      <w:pPr>
        <w:pStyle w:val="Prrafodelista"/>
        <w:numPr>
          <w:ilvl w:val="0"/>
          <w:numId w:val="39"/>
        </w:numPr>
      </w:pPr>
      <w:r w:rsidRPr="001160F4">
        <w:t>Autorizar al IVF para que realice visitas de control a sus instalaciones con la finalidad de verificar las operaciones y gastos. Los instrumentos de supervisión que podrá utilizar el IVF sobre los destinatarios finales podrán incluir controles documentales, informes, visitas de control e informes de auditoría, pudiendo acordar cualquier otro instrumento cuya aplicación se considere necesaria.</w:t>
      </w:r>
    </w:p>
    <w:p w14:paraId="29BFB81D" w14:textId="77777777" w:rsidR="00637CF6" w:rsidRDefault="00637CF6" w:rsidP="00F22FD4">
      <w:pPr>
        <w:pStyle w:val="Prrafodelista"/>
      </w:pPr>
    </w:p>
    <w:p w14:paraId="064B9BF8" w14:textId="22DBDCD6" w:rsidR="00637CF6" w:rsidRPr="00F22FD4" w:rsidRDefault="00637CF6" w:rsidP="00F22FD4">
      <w:pPr>
        <w:pStyle w:val="Prrafodelista"/>
        <w:numPr>
          <w:ilvl w:val="0"/>
          <w:numId w:val="39"/>
        </w:numPr>
      </w:pPr>
      <w:r w:rsidRPr="00F22FD4">
        <w:t>Cumplir con la normativa nacional y europea en materia de medio ambiente, accesibilidad, igualdad de oportunidades e igualdad entre mujeres y hombres.</w:t>
      </w:r>
    </w:p>
    <w:p w14:paraId="78448258" w14:textId="77777777" w:rsidR="00D809E6" w:rsidRPr="001160F4" w:rsidRDefault="00D809E6" w:rsidP="00D809E6">
      <w:pPr>
        <w:pStyle w:val="Prrafodelista"/>
      </w:pPr>
    </w:p>
    <w:p w14:paraId="4763B040" w14:textId="3AD08D33" w:rsidR="00D809E6" w:rsidRPr="001160F4" w:rsidRDefault="00D809E6" w:rsidP="00FE79D8">
      <w:pPr>
        <w:pStyle w:val="Prrafodelista"/>
        <w:numPr>
          <w:ilvl w:val="0"/>
          <w:numId w:val="39"/>
        </w:numPr>
      </w:pPr>
      <w:r w:rsidRPr="001160F4">
        <w:t>Cumplir con todas las normas aplicables en materia de Fondos Europeos</w:t>
      </w:r>
      <w:r w:rsidR="00FE79D8" w:rsidRPr="001160F4">
        <w:t>, ayudas de Estado, en su caso, prevención de blanqueo de capitales, lucha contra el terrorismo y su financiación, fraude fiscal, y demás normativa autonómica, nacional o comunitaria que resulte de aplicación.</w:t>
      </w:r>
    </w:p>
    <w:p w14:paraId="75BB702F" w14:textId="77777777" w:rsidR="004D5595" w:rsidRPr="001160F4" w:rsidRDefault="004D5595" w:rsidP="004D5595">
      <w:pPr>
        <w:pStyle w:val="Prrafodelista"/>
      </w:pPr>
    </w:p>
    <w:p w14:paraId="5E797CF3" w14:textId="59E3088F" w:rsidR="004D5595" w:rsidRPr="001160F4" w:rsidRDefault="004D5595">
      <w:pPr>
        <w:jc w:val="left"/>
      </w:pPr>
      <w:r w:rsidRPr="001160F4">
        <w:br w:type="page"/>
      </w:r>
    </w:p>
    <w:p w14:paraId="0CF201AA" w14:textId="77777777" w:rsidR="004D5595" w:rsidRPr="001160F4" w:rsidRDefault="004D5595" w:rsidP="004D5595">
      <w:pPr>
        <w:jc w:val="center"/>
        <w:rPr>
          <w:b/>
          <w:i/>
        </w:rPr>
      </w:pPr>
      <w:r w:rsidRPr="001160F4">
        <w:rPr>
          <w:b/>
          <w:i/>
        </w:rPr>
        <w:t>ANEXO VII. Criterios de Evaluación</w:t>
      </w:r>
    </w:p>
    <w:p w14:paraId="3D345333" w14:textId="77777777" w:rsidR="00457AEB" w:rsidRPr="001160F4" w:rsidRDefault="00457AEB" w:rsidP="004D5595">
      <w:pPr>
        <w:jc w:val="center"/>
        <w:rPr>
          <w:b/>
          <w:i/>
        </w:rPr>
      </w:pPr>
    </w:p>
    <w:p w14:paraId="78115ECC" w14:textId="2A4276DD" w:rsidR="00515312" w:rsidRPr="001160F4" w:rsidRDefault="00FF1179" w:rsidP="00457AEB">
      <w:pPr>
        <w:jc w:val="center"/>
        <w:rPr>
          <w:noProof/>
        </w:rPr>
      </w:pPr>
      <w:r w:rsidRPr="001160F4">
        <w:rPr>
          <w:noProof/>
        </w:rPr>
        <w:drawing>
          <wp:inline distT="0" distB="0" distL="0" distR="0" wp14:anchorId="635EE911" wp14:editId="01F4EF60">
            <wp:extent cx="5758396" cy="7677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9972" cy="7719248"/>
                    </a:xfrm>
                    <a:prstGeom prst="rect">
                      <a:avLst/>
                    </a:prstGeom>
                    <a:noFill/>
                    <a:ln>
                      <a:noFill/>
                    </a:ln>
                  </pic:spPr>
                </pic:pic>
              </a:graphicData>
            </a:graphic>
          </wp:inline>
        </w:drawing>
      </w:r>
    </w:p>
    <w:p w14:paraId="48896B31" w14:textId="77777777" w:rsidR="00440CF4" w:rsidRPr="001160F4" w:rsidRDefault="00440CF4" w:rsidP="00457AEB">
      <w:pPr>
        <w:jc w:val="center"/>
        <w:rPr>
          <w:noProof/>
        </w:rPr>
      </w:pPr>
    </w:p>
    <w:p w14:paraId="5D1C497B" w14:textId="1847EB68" w:rsidR="001C7903" w:rsidRPr="001160F4" w:rsidRDefault="001C7903" w:rsidP="00457AEB">
      <w:pPr>
        <w:jc w:val="center"/>
        <w:rPr>
          <w:b/>
          <w:noProof/>
        </w:rPr>
      </w:pPr>
      <w:r w:rsidRPr="001160F4">
        <w:rPr>
          <w:b/>
          <w:noProof/>
        </w:rPr>
        <w:t>Criterios de Evaluación mediante aplicación de fórmulas</w:t>
      </w:r>
    </w:p>
    <w:p w14:paraId="6037E391" w14:textId="77777777" w:rsidR="001C7903" w:rsidRPr="001160F4" w:rsidRDefault="001C7903" w:rsidP="00457AEB">
      <w:pPr>
        <w:jc w:val="center"/>
        <w:rPr>
          <w:noProof/>
        </w:rPr>
      </w:pPr>
    </w:p>
    <w:p w14:paraId="5B2216E7" w14:textId="77777777" w:rsidR="001C7903" w:rsidRPr="001160F4" w:rsidRDefault="001C7903" w:rsidP="00457AEB">
      <w:pPr>
        <w:jc w:val="center"/>
        <w:rPr>
          <w:noProof/>
        </w:rPr>
      </w:pPr>
    </w:p>
    <w:p w14:paraId="5AE21A87" w14:textId="67EE8A47" w:rsidR="00440CF4" w:rsidRPr="001160F4" w:rsidRDefault="00FF1179" w:rsidP="00457AEB">
      <w:pPr>
        <w:jc w:val="center"/>
        <w:rPr>
          <w:noProof/>
        </w:rPr>
      </w:pPr>
      <w:r w:rsidRPr="001160F4">
        <w:rPr>
          <w:noProof/>
        </w:rPr>
        <w:drawing>
          <wp:inline distT="0" distB="0" distL="0" distR="0" wp14:anchorId="5A435FDC" wp14:editId="2A9B1C17">
            <wp:extent cx="5759450" cy="440655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406559"/>
                    </a:xfrm>
                    <a:prstGeom prst="rect">
                      <a:avLst/>
                    </a:prstGeom>
                    <a:noFill/>
                    <a:ln>
                      <a:noFill/>
                    </a:ln>
                  </pic:spPr>
                </pic:pic>
              </a:graphicData>
            </a:graphic>
          </wp:inline>
        </w:drawing>
      </w:r>
    </w:p>
    <w:p w14:paraId="454A4BAA" w14:textId="77777777" w:rsidR="001C7903" w:rsidRPr="001160F4" w:rsidRDefault="001C7903" w:rsidP="00457AEB">
      <w:pPr>
        <w:jc w:val="center"/>
        <w:rPr>
          <w:noProof/>
        </w:rPr>
      </w:pPr>
    </w:p>
    <w:p w14:paraId="48B11FF8" w14:textId="3BF3827A" w:rsidR="001C7903" w:rsidRPr="001160F4" w:rsidRDefault="001C7903" w:rsidP="001C7903">
      <w:pPr>
        <w:pStyle w:val="Prrafodelista"/>
        <w:numPr>
          <w:ilvl w:val="5"/>
          <w:numId w:val="26"/>
        </w:numPr>
        <w:ind w:left="0" w:firstLine="0"/>
        <w:jc w:val="left"/>
        <w:rPr>
          <w:noProof/>
        </w:rPr>
      </w:pPr>
      <w:r w:rsidRPr="001160F4">
        <w:rPr>
          <w:noProof/>
        </w:rPr>
        <w:t>Las ofertas son valoradas para cada uno de estos criterios al comp</w:t>
      </w:r>
      <w:r w:rsidR="00FF1179" w:rsidRPr="001160F4">
        <w:rPr>
          <w:noProof/>
        </w:rPr>
        <w:t>arar el valor de cada oferta c</w:t>
      </w:r>
      <w:r w:rsidRPr="001160F4">
        <w:rPr>
          <w:noProof/>
        </w:rPr>
        <w:t>on la mejor oferta. La mejor oferta se lleva la puntuación máxima, y el resto de ofertas, en proporción lineal respecto a ésta.</w:t>
      </w:r>
    </w:p>
    <w:p w14:paraId="555E85DE" w14:textId="77777777" w:rsidR="001C7903" w:rsidRPr="00457AEB" w:rsidRDefault="001C7903" w:rsidP="00457AEB">
      <w:pPr>
        <w:jc w:val="center"/>
        <w:rPr>
          <w:noProof/>
        </w:rPr>
      </w:pPr>
    </w:p>
    <w:sectPr w:rsidR="001C7903" w:rsidRPr="00457AEB" w:rsidSect="00796100">
      <w:headerReference w:type="default" r:id="rId10"/>
      <w:footerReference w:type="default" r:id="rId11"/>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304C" w14:textId="77777777" w:rsidR="00460756" w:rsidRDefault="00460756">
      <w:r>
        <w:separator/>
      </w:r>
    </w:p>
  </w:endnote>
  <w:endnote w:type="continuationSeparator" w:id="0">
    <w:p w14:paraId="185E3209" w14:textId="77777777" w:rsidR="00460756" w:rsidRDefault="0046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4A0" w:firstRow="1" w:lastRow="0" w:firstColumn="1" w:lastColumn="0" w:noHBand="0" w:noVBand="1"/>
    </w:tblPr>
    <w:tblGrid>
      <w:gridCol w:w="3544"/>
      <w:gridCol w:w="4357"/>
      <w:gridCol w:w="1169"/>
    </w:tblGrid>
    <w:tr w:rsidR="00460756" w:rsidRPr="00EB4CBB" w14:paraId="7D249DEF" w14:textId="77777777" w:rsidTr="00D8735B">
      <w:trPr>
        <w:trHeight w:val="261"/>
      </w:trPr>
      <w:tc>
        <w:tcPr>
          <w:tcW w:w="3544" w:type="dxa"/>
          <w:tcBorders>
            <w:top w:val="single" w:sz="4" w:space="0" w:color="C2C1C1"/>
          </w:tcBorders>
          <w:shd w:val="clear" w:color="auto" w:fill="auto"/>
        </w:tcPr>
        <w:p w14:paraId="16E8DC77" w14:textId="77777777" w:rsidR="00460756" w:rsidRPr="00710C0F" w:rsidRDefault="00460756" w:rsidP="00E909B2">
          <w:pPr>
            <w:pStyle w:val="Piedepgina"/>
            <w:pBdr>
              <w:top w:val="none" w:sz="0" w:space="0" w:color="auto"/>
            </w:pBdr>
            <w:tabs>
              <w:tab w:val="clear" w:pos="4252"/>
              <w:tab w:val="clear" w:pos="8504"/>
            </w:tabs>
          </w:pPr>
        </w:p>
      </w:tc>
      <w:tc>
        <w:tcPr>
          <w:tcW w:w="4357" w:type="dxa"/>
          <w:tcBorders>
            <w:top w:val="single" w:sz="4" w:space="0" w:color="C2C1C1"/>
          </w:tcBorders>
          <w:shd w:val="clear" w:color="auto" w:fill="auto"/>
        </w:tcPr>
        <w:p w14:paraId="7E5E9034" w14:textId="77777777" w:rsidR="00460756" w:rsidRPr="00710C0F" w:rsidRDefault="00460756" w:rsidP="00E909B2">
          <w:pPr>
            <w:pStyle w:val="Piedepgina"/>
            <w:pBdr>
              <w:top w:val="none" w:sz="0" w:space="0" w:color="auto"/>
            </w:pBdr>
            <w:tabs>
              <w:tab w:val="clear" w:pos="4252"/>
              <w:tab w:val="clear" w:pos="8504"/>
            </w:tabs>
          </w:pPr>
        </w:p>
      </w:tc>
      <w:tc>
        <w:tcPr>
          <w:tcW w:w="1169" w:type="dxa"/>
          <w:tcBorders>
            <w:top w:val="single" w:sz="4" w:space="0" w:color="C2C1C1"/>
          </w:tcBorders>
          <w:shd w:val="clear" w:color="auto" w:fill="auto"/>
        </w:tcPr>
        <w:p w14:paraId="0CCF05F7" w14:textId="77777777" w:rsidR="00460756" w:rsidRPr="00710C0F" w:rsidRDefault="00460756" w:rsidP="00E909B2">
          <w:pPr>
            <w:pStyle w:val="Piedepgina"/>
            <w:pBdr>
              <w:top w:val="none" w:sz="0" w:space="0" w:color="auto"/>
            </w:pBdr>
            <w:tabs>
              <w:tab w:val="clear" w:pos="4252"/>
              <w:tab w:val="clear" w:pos="8504"/>
            </w:tabs>
            <w:jc w:val="right"/>
            <w:rPr>
              <w:rStyle w:val="Nmerodepgina"/>
            </w:rPr>
          </w:pPr>
        </w:p>
      </w:tc>
    </w:tr>
    <w:tr w:rsidR="00460756" w:rsidRPr="00EB4CBB" w14:paraId="1948D97B" w14:textId="77777777" w:rsidTr="00D8735B">
      <w:trPr>
        <w:trHeight w:val="113"/>
      </w:trPr>
      <w:tc>
        <w:tcPr>
          <w:tcW w:w="3544" w:type="dxa"/>
          <w:tcBorders>
            <w:right w:val="single" w:sz="4" w:space="0" w:color="auto"/>
          </w:tcBorders>
          <w:shd w:val="clear" w:color="auto" w:fill="auto"/>
        </w:tcPr>
        <w:p w14:paraId="00CBC56D" w14:textId="547E1CE0" w:rsidR="00460756" w:rsidRPr="00533B41" w:rsidRDefault="00460756" w:rsidP="00533B41">
          <w:pPr>
            <w:pStyle w:val="Piedepgina1Ttulodocumento"/>
          </w:pPr>
          <w:r>
            <w:t>Convocatoria de manifestación de interés</w:t>
          </w:r>
        </w:p>
      </w:tc>
      <w:tc>
        <w:tcPr>
          <w:tcW w:w="4357" w:type="dxa"/>
          <w:tcBorders>
            <w:left w:val="single" w:sz="4" w:space="0" w:color="auto"/>
          </w:tcBorders>
          <w:shd w:val="clear" w:color="auto" w:fill="auto"/>
        </w:tcPr>
        <w:p w14:paraId="246193C8" w14:textId="3227C830" w:rsidR="00460756" w:rsidRPr="00710C0F" w:rsidRDefault="00460756" w:rsidP="00DD13E6">
          <w:pPr>
            <w:pStyle w:val="Piedepgina2Subttulodocumento"/>
          </w:pPr>
          <w:r>
            <w:t>Instrumento Financiero “Capital Riesgo Crecimiento de Apoyo al Crecimiento Empresarial”</w:t>
          </w:r>
        </w:p>
      </w:tc>
      <w:tc>
        <w:tcPr>
          <w:tcW w:w="1169" w:type="dxa"/>
          <w:shd w:val="clear" w:color="auto" w:fill="auto"/>
        </w:tcPr>
        <w:p w14:paraId="4E6F2770" w14:textId="004CB464" w:rsidR="00460756" w:rsidRPr="00381DDA" w:rsidRDefault="00460756" w:rsidP="00E909B2">
          <w:pPr>
            <w:pStyle w:val="Piedepgina"/>
            <w:pBdr>
              <w:top w:val="none" w:sz="0" w:space="0" w:color="auto"/>
            </w:pBdr>
            <w:tabs>
              <w:tab w:val="clear" w:pos="4252"/>
              <w:tab w:val="clear" w:pos="8504"/>
            </w:tabs>
            <w:jc w:val="right"/>
            <w:rPr>
              <w:rStyle w:val="Nmerodepgina"/>
            </w:rPr>
          </w:pPr>
          <w:r w:rsidRPr="00381DDA">
            <w:rPr>
              <w:rStyle w:val="Nmerodepgina"/>
            </w:rPr>
            <w:fldChar w:fldCharType="begin"/>
          </w:r>
          <w:r w:rsidRPr="00381DDA">
            <w:rPr>
              <w:rStyle w:val="Nmerodepgina"/>
            </w:rPr>
            <w:instrText xml:space="preserve"> PAGE </w:instrText>
          </w:r>
          <w:r w:rsidRPr="00381DDA">
            <w:rPr>
              <w:rStyle w:val="Nmerodepgina"/>
            </w:rPr>
            <w:fldChar w:fldCharType="separate"/>
          </w:r>
          <w:r w:rsidR="00AD0B26">
            <w:rPr>
              <w:rStyle w:val="Nmerodepgina"/>
              <w:noProof/>
            </w:rPr>
            <w:t>15</w:t>
          </w:r>
          <w:r w:rsidRPr="00381DDA">
            <w:rPr>
              <w:rStyle w:val="Nmerodepgina"/>
            </w:rPr>
            <w:fldChar w:fldCharType="end"/>
          </w:r>
        </w:p>
      </w:tc>
    </w:tr>
  </w:tbl>
  <w:p w14:paraId="1ACC0121" w14:textId="77777777" w:rsidR="00460756" w:rsidRPr="00EB4CBB" w:rsidRDefault="00460756" w:rsidP="00710C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7A4C" w14:textId="77777777" w:rsidR="00460756" w:rsidRDefault="00460756">
      <w:r>
        <w:separator/>
      </w:r>
    </w:p>
  </w:footnote>
  <w:footnote w:type="continuationSeparator" w:id="0">
    <w:p w14:paraId="7C364B0D" w14:textId="77777777" w:rsidR="00460756" w:rsidRDefault="0046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6" w:type="dxa"/>
      <w:tblInd w:w="-108" w:type="dxa"/>
      <w:tblLook w:val="04A0" w:firstRow="1" w:lastRow="0" w:firstColumn="1" w:lastColumn="0" w:noHBand="0" w:noVBand="1"/>
    </w:tblPr>
    <w:tblGrid>
      <w:gridCol w:w="4510"/>
      <w:gridCol w:w="4776"/>
    </w:tblGrid>
    <w:tr w:rsidR="00460756" w14:paraId="69B71309" w14:textId="77777777" w:rsidTr="00062B1E">
      <w:tc>
        <w:tcPr>
          <w:tcW w:w="4510" w:type="dxa"/>
          <w:shd w:val="clear" w:color="auto" w:fill="auto"/>
          <w:vAlign w:val="center"/>
        </w:tcPr>
        <w:p w14:paraId="34DA3914" w14:textId="77777777" w:rsidR="00460756" w:rsidRDefault="00460756" w:rsidP="00F27474">
          <w:pPr>
            <w:pStyle w:val="Encabezado"/>
          </w:pPr>
          <w:r w:rsidRPr="00917B9C">
            <w:rPr>
              <w:noProof/>
            </w:rPr>
            <w:drawing>
              <wp:inline distT="0" distB="0" distL="0" distR="0" wp14:anchorId="2F6221C1" wp14:editId="62B5A8A7">
                <wp:extent cx="1987550" cy="572770"/>
                <wp:effectExtent l="0" t="0" r="0" b="0"/>
                <wp:docPr id="16" name="Imagen 16" descr="http://www.juntadeandalucia.es/economiainnovacionyciencia/fondoseuropeosenandalucia/logosFormatos/LogosGIF/FEDER_GIF/13_UE_feder_lateral_2lin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juntadeandalucia.es/economiainnovacionyciencia/fondoseuropeosenandalucia/logosFormatos/LogosGIF/FEDER_GIF/13_UE_feder_lateral_2linea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72770"/>
                        </a:xfrm>
                        <a:prstGeom prst="rect">
                          <a:avLst/>
                        </a:prstGeom>
                        <a:noFill/>
                        <a:ln>
                          <a:noFill/>
                        </a:ln>
                      </pic:spPr>
                    </pic:pic>
                  </a:graphicData>
                </a:graphic>
              </wp:inline>
            </w:drawing>
          </w:r>
        </w:p>
      </w:tc>
      <w:tc>
        <w:tcPr>
          <w:tcW w:w="4776" w:type="dxa"/>
          <w:shd w:val="clear" w:color="auto" w:fill="auto"/>
          <w:vAlign w:val="center"/>
        </w:tcPr>
        <w:p w14:paraId="32CC7BD3" w14:textId="77777777" w:rsidR="00460756" w:rsidRDefault="00460756" w:rsidP="00F27474">
          <w:pPr>
            <w:pStyle w:val="Encabezado"/>
            <w:jc w:val="right"/>
          </w:pPr>
          <w:r w:rsidRPr="007E1772">
            <w:rPr>
              <w:noProof/>
            </w:rPr>
            <w:drawing>
              <wp:inline distT="0" distB="0" distL="0" distR="0" wp14:anchorId="6E13E9B4" wp14:editId="0CF992D5">
                <wp:extent cx="2894330" cy="970280"/>
                <wp:effectExtent l="0" t="0" r="1270" b="1270"/>
                <wp:docPr id="17" name="Imagen 17" descr="C:\Users\inmabea\AppData\Local\Microsoft\Windows\Temporary Internet Files\Content.Outlook\CKHAT30H\Convivencia-IVF-color-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nmabea\AppData\Local\Microsoft\Windows\Temporary Internet Files\Content.Outlook\CKHAT30H\Convivencia-IVF-color-roj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4330" cy="970280"/>
                        </a:xfrm>
                        <a:prstGeom prst="rect">
                          <a:avLst/>
                        </a:prstGeom>
                        <a:noFill/>
                        <a:ln>
                          <a:noFill/>
                        </a:ln>
                      </pic:spPr>
                    </pic:pic>
                  </a:graphicData>
                </a:graphic>
              </wp:inline>
            </w:drawing>
          </w:r>
        </w:p>
      </w:tc>
    </w:tr>
  </w:tbl>
  <w:p w14:paraId="663258FD" w14:textId="77777777" w:rsidR="00460756" w:rsidRDefault="00460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DED"/>
    <w:multiLevelType w:val="hybridMultilevel"/>
    <w:tmpl w:val="CE5C4B5A"/>
    <w:lvl w:ilvl="0" w:tplc="0C0A000F">
      <w:start w:val="1"/>
      <w:numFmt w:val="decimal"/>
      <w:lvlText w:val="%1."/>
      <w:lvlJc w:val="left"/>
      <w:pPr>
        <w:ind w:left="360" w:hanging="360"/>
      </w:pPr>
      <w:rPr>
        <w:rFonts w:hint="default"/>
        <w:color w:val="auto"/>
        <w:sz w:val="18"/>
      </w:rPr>
    </w:lvl>
    <w:lvl w:ilvl="1" w:tplc="7228F9F4">
      <w:start w:val="1"/>
      <w:numFmt w:val="lowerLetter"/>
      <w:lvlText w:val="%2)"/>
      <w:lvlJc w:val="left"/>
      <w:pPr>
        <w:ind w:left="1080" w:hanging="360"/>
      </w:pPr>
      <w:rPr>
        <w:rFonts w:hint="default"/>
        <w:color w:val="auto"/>
      </w:rPr>
    </w:lvl>
    <w:lvl w:ilvl="2" w:tplc="30E2D3D2">
      <w:start w:val="1"/>
      <w:numFmt w:val="lowerLetter"/>
      <w:lvlText w:val="%3)"/>
      <w:lvlJc w:val="left"/>
      <w:pPr>
        <w:ind w:left="1800" w:hanging="360"/>
      </w:pPr>
      <w:rPr>
        <w:rFonts w:hint="default"/>
      </w:rPr>
    </w:lvl>
    <w:lvl w:ilvl="3" w:tplc="F83E17E0">
      <w:start w:val="1"/>
      <w:numFmt w:val="bullet"/>
      <w:lvlText w:val="-"/>
      <w:lvlJc w:val="left"/>
      <w:pPr>
        <w:ind w:left="2520" w:hanging="360"/>
      </w:pPr>
      <w:rPr>
        <w:rFonts w:ascii="Arial" w:eastAsia="Times New Roman" w:hAnsi="Arial" w:cs="Arial" w:hint="default"/>
      </w:rPr>
    </w:lvl>
    <w:lvl w:ilvl="4" w:tplc="61C66608">
      <w:start w:val="1"/>
      <w:numFmt w:val="decimal"/>
      <w:lvlText w:val="%5."/>
      <w:lvlJc w:val="left"/>
      <w:pPr>
        <w:ind w:left="3240" w:hanging="360"/>
      </w:pPr>
      <w:rPr>
        <w:rFont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F01A92"/>
    <w:multiLevelType w:val="hybridMultilevel"/>
    <w:tmpl w:val="36280520"/>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1A517EC"/>
    <w:multiLevelType w:val="multilevel"/>
    <w:tmpl w:val="D42048B0"/>
    <w:lvl w:ilvl="0">
      <w:start w:val="1"/>
      <w:numFmt w:val="bullet"/>
      <w:lvlText w:val=""/>
      <w:lvlJc w:val="left"/>
      <w:pPr>
        <w:ind w:left="360" w:hanging="360"/>
      </w:pPr>
      <w:rPr>
        <w:rFonts w:ascii="Symbol" w:hAnsi="Symbol"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1B3D63"/>
    <w:multiLevelType w:val="multilevel"/>
    <w:tmpl w:val="1B0034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2658AD"/>
    <w:multiLevelType w:val="hybridMultilevel"/>
    <w:tmpl w:val="8C88C24A"/>
    <w:lvl w:ilvl="0" w:tplc="0C0A000F">
      <w:start w:val="1"/>
      <w:numFmt w:val="decimal"/>
      <w:lvlText w:val="%1."/>
      <w:lvlJc w:val="left"/>
      <w:pPr>
        <w:ind w:left="1080" w:hanging="360"/>
      </w:pPr>
      <w:rPr>
        <w:rFonts w:hint="default"/>
        <w:color w:val="auto"/>
        <w:sz w:val="18"/>
      </w:rPr>
    </w:lvl>
    <w:lvl w:ilvl="1" w:tplc="7228F9F4">
      <w:start w:val="1"/>
      <w:numFmt w:val="lowerLetter"/>
      <w:lvlText w:val="%2)"/>
      <w:lvlJc w:val="left"/>
      <w:pPr>
        <w:ind w:left="1800" w:hanging="360"/>
      </w:pPr>
      <w:rPr>
        <w:rFonts w:hint="default"/>
        <w:color w:val="auto"/>
      </w:rPr>
    </w:lvl>
    <w:lvl w:ilvl="2" w:tplc="30E2D3D2">
      <w:start w:val="1"/>
      <w:numFmt w:val="lowerLetter"/>
      <w:lvlText w:val="%3)"/>
      <w:lvlJc w:val="left"/>
      <w:pPr>
        <w:ind w:left="2520" w:hanging="360"/>
      </w:pPr>
      <w:rPr>
        <w:rFonts w:hint="default"/>
      </w:rPr>
    </w:lvl>
    <w:lvl w:ilvl="3" w:tplc="F83E17E0">
      <w:start w:val="1"/>
      <w:numFmt w:val="bullet"/>
      <w:lvlText w:val="-"/>
      <w:lvlJc w:val="left"/>
      <w:pPr>
        <w:ind w:left="3240" w:hanging="360"/>
      </w:pPr>
      <w:rPr>
        <w:rFonts w:ascii="Arial" w:eastAsia="Times New Roman" w:hAnsi="Arial" w:cs="Arial" w:hint="default"/>
      </w:rPr>
    </w:lvl>
    <w:lvl w:ilvl="4" w:tplc="61C66608">
      <w:start w:val="1"/>
      <w:numFmt w:val="decimal"/>
      <w:lvlText w:val="%5."/>
      <w:lvlJc w:val="left"/>
      <w:pPr>
        <w:ind w:left="3960" w:hanging="360"/>
      </w:pPr>
      <w:rPr>
        <w:rFonts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E572EB"/>
    <w:multiLevelType w:val="hybridMultilevel"/>
    <w:tmpl w:val="CECCF53E"/>
    <w:lvl w:ilvl="0" w:tplc="DFC63DCC">
      <w:start w:val="1"/>
      <w:numFmt w:val="decimal"/>
      <w:pStyle w:val="VietaNmeros"/>
      <w:lvlText w:val="%1."/>
      <w:lvlJc w:val="left"/>
      <w:pPr>
        <w:ind w:left="993" w:hanging="360"/>
      </w:pPr>
      <w:rPr>
        <w:rFonts w:hint="default"/>
        <w:color w:val="D84519"/>
      </w:rPr>
    </w:lvl>
    <w:lvl w:ilvl="1" w:tplc="0C0A0019" w:tentative="1">
      <w:start w:val="1"/>
      <w:numFmt w:val="lowerLetter"/>
      <w:lvlText w:val="%2."/>
      <w:lvlJc w:val="left"/>
      <w:pPr>
        <w:ind w:left="1713" w:hanging="360"/>
      </w:pPr>
    </w:lvl>
    <w:lvl w:ilvl="2" w:tplc="0C0A001B" w:tentative="1">
      <w:start w:val="1"/>
      <w:numFmt w:val="lowerRoman"/>
      <w:lvlText w:val="%3."/>
      <w:lvlJc w:val="right"/>
      <w:pPr>
        <w:ind w:left="2433" w:hanging="180"/>
      </w:pPr>
    </w:lvl>
    <w:lvl w:ilvl="3" w:tplc="0C0A000F" w:tentative="1">
      <w:start w:val="1"/>
      <w:numFmt w:val="decimal"/>
      <w:lvlText w:val="%4."/>
      <w:lvlJc w:val="left"/>
      <w:pPr>
        <w:ind w:left="3153" w:hanging="360"/>
      </w:pPr>
    </w:lvl>
    <w:lvl w:ilvl="4" w:tplc="0C0A0019" w:tentative="1">
      <w:start w:val="1"/>
      <w:numFmt w:val="lowerLetter"/>
      <w:lvlText w:val="%5."/>
      <w:lvlJc w:val="left"/>
      <w:pPr>
        <w:ind w:left="3873" w:hanging="360"/>
      </w:pPr>
    </w:lvl>
    <w:lvl w:ilvl="5" w:tplc="0C0A001B" w:tentative="1">
      <w:start w:val="1"/>
      <w:numFmt w:val="lowerRoman"/>
      <w:lvlText w:val="%6."/>
      <w:lvlJc w:val="right"/>
      <w:pPr>
        <w:ind w:left="4593" w:hanging="180"/>
      </w:pPr>
    </w:lvl>
    <w:lvl w:ilvl="6" w:tplc="0C0A000F" w:tentative="1">
      <w:start w:val="1"/>
      <w:numFmt w:val="decimal"/>
      <w:lvlText w:val="%7."/>
      <w:lvlJc w:val="left"/>
      <w:pPr>
        <w:ind w:left="5313" w:hanging="360"/>
      </w:pPr>
    </w:lvl>
    <w:lvl w:ilvl="7" w:tplc="0C0A0019" w:tentative="1">
      <w:start w:val="1"/>
      <w:numFmt w:val="lowerLetter"/>
      <w:lvlText w:val="%8."/>
      <w:lvlJc w:val="left"/>
      <w:pPr>
        <w:ind w:left="6033" w:hanging="360"/>
      </w:pPr>
    </w:lvl>
    <w:lvl w:ilvl="8" w:tplc="0C0A001B" w:tentative="1">
      <w:start w:val="1"/>
      <w:numFmt w:val="lowerRoman"/>
      <w:lvlText w:val="%9."/>
      <w:lvlJc w:val="right"/>
      <w:pPr>
        <w:ind w:left="6753" w:hanging="180"/>
      </w:pPr>
    </w:lvl>
  </w:abstractNum>
  <w:abstractNum w:abstractNumId="6" w15:restartNumberingAfterBreak="0">
    <w:nsid w:val="184664FB"/>
    <w:multiLevelType w:val="hybridMultilevel"/>
    <w:tmpl w:val="B33237E6"/>
    <w:lvl w:ilvl="0" w:tplc="0C0A0001">
      <w:start w:val="1"/>
      <w:numFmt w:val="bullet"/>
      <w:lvlText w:val=""/>
      <w:lvlJc w:val="left"/>
      <w:pPr>
        <w:ind w:left="1440" w:hanging="360"/>
      </w:pPr>
      <w:rPr>
        <w:rFonts w:ascii="Symbol" w:hAnsi="Symbol" w:hint="default"/>
      </w:rPr>
    </w:lvl>
    <w:lvl w:ilvl="1" w:tplc="39746ADA">
      <w:start w:val="1"/>
      <w:numFmt w:val="bullet"/>
      <w:lvlText w:val=""/>
      <w:lvlJc w:val="left"/>
      <w:pPr>
        <w:ind w:left="2160" w:hanging="360"/>
      </w:pPr>
      <w:rPr>
        <w:rFonts w:ascii="Wingdings" w:hAnsi="Wingdings" w:hint="default"/>
        <w:color w:val="D84519" w:themeColor="text2"/>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9B738C3"/>
    <w:multiLevelType w:val="hybridMultilevel"/>
    <w:tmpl w:val="55BCA6E6"/>
    <w:lvl w:ilvl="0" w:tplc="D65AE916">
      <w:start w:val="1"/>
      <w:numFmt w:val="decimal"/>
      <w:lvlText w:val="%1."/>
      <w:lvlJc w:val="left"/>
      <w:pPr>
        <w:ind w:left="360" w:hanging="360"/>
      </w:pPr>
      <w:rPr>
        <w:rFonts w:hint="default"/>
      </w:rPr>
    </w:lvl>
    <w:lvl w:ilvl="1" w:tplc="AC247D16">
      <w:start w:val="1"/>
      <w:numFmt w:val="lowerLetter"/>
      <w:lvlText w:val="%2."/>
      <w:lvlJc w:val="left"/>
      <w:pPr>
        <w:ind w:left="1425" w:hanging="70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B56620D"/>
    <w:multiLevelType w:val="hybridMultilevel"/>
    <w:tmpl w:val="92CE8192"/>
    <w:lvl w:ilvl="0" w:tplc="7228F9F4">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FA7744B"/>
    <w:multiLevelType w:val="hybridMultilevel"/>
    <w:tmpl w:val="754EABA2"/>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7655F"/>
    <w:multiLevelType w:val="hybridMultilevel"/>
    <w:tmpl w:val="53EAABC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3390860"/>
    <w:multiLevelType w:val="hybridMultilevel"/>
    <w:tmpl w:val="FA7C2B14"/>
    <w:lvl w:ilvl="0" w:tplc="39746ADA">
      <w:start w:val="1"/>
      <w:numFmt w:val="bullet"/>
      <w:lvlText w:val=""/>
      <w:lvlJc w:val="left"/>
      <w:pPr>
        <w:ind w:left="1440" w:hanging="360"/>
      </w:pPr>
      <w:rPr>
        <w:rFonts w:ascii="Wingdings" w:hAnsi="Wingdings" w:hint="default"/>
        <w:color w:val="D84519" w:themeColor="text2"/>
      </w:rPr>
    </w:lvl>
    <w:lvl w:ilvl="1" w:tplc="D65AE916">
      <w:start w:val="1"/>
      <w:numFmt w:val="decimal"/>
      <w:lvlText w:val="%2."/>
      <w:lvlJc w:val="left"/>
      <w:pPr>
        <w:ind w:left="2160" w:hanging="360"/>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34A760B"/>
    <w:multiLevelType w:val="multilevel"/>
    <w:tmpl w:val="BA468216"/>
    <w:lvl w:ilvl="0">
      <w:start w:val="1"/>
      <w:numFmt w:val="decimal"/>
      <w:lvlText w:val="%1."/>
      <w:lvlJc w:val="left"/>
      <w:pPr>
        <w:ind w:left="360" w:hanging="360"/>
      </w:pPr>
      <w:rPr>
        <w:rFonts w:hint="default"/>
      </w:rPr>
    </w:lvl>
    <w:lvl w:ilvl="1">
      <w:start w:val="3"/>
      <w:numFmt w:val="decimal"/>
      <w:isLgl/>
      <w:lvlText w:val="%1.%2."/>
      <w:lvlJc w:val="left"/>
      <w:pPr>
        <w:ind w:left="417" w:hanging="405"/>
      </w:pPr>
      <w:rPr>
        <w:rFonts w:hint="default"/>
      </w:rPr>
    </w:lvl>
    <w:lvl w:ilvl="2">
      <w:start w:val="4"/>
      <w:numFmt w:val="decimal"/>
      <w:isLgl/>
      <w:lvlText w:val="%1.%2.%3."/>
      <w:lvlJc w:val="left"/>
      <w:pPr>
        <w:ind w:left="744"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768" w:hanging="72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164" w:hanging="1080"/>
      </w:pPr>
      <w:rPr>
        <w:rFonts w:hint="default"/>
      </w:rPr>
    </w:lvl>
    <w:lvl w:ilvl="8">
      <w:start w:val="1"/>
      <w:numFmt w:val="decimal"/>
      <w:isLgl/>
      <w:lvlText w:val="%1.%2.%3.%4.%5.%6.%7.%8.%9."/>
      <w:lvlJc w:val="left"/>
      <w:pPr>
        <w:ind w:left="1536" w:hanging="1440"/>
      </w:pPr>
      <w:rPr>
        <w:rFonts w:hint="default"/>
      </w:rPr>
    </w:lvl>
  </w:abstractNum>
  <w:abstractNum w:abstractNumId="13" w15:restartNumberingAfterBreak="0">
    <w:nsid w:val="24946D88"/>
    <w:multiLevelType w:val="hybridMultilevel"/>
    <w:tmpl w:val="2410D822"/>
    <w:lvl w:ilvl="0" w:tplc="132A8BE6">
      <w:start w:val="1"/>
      <w:numFmt w:val="bullet"/>
      <w:lvlText w:val=""/>
      <w:lvlJc w:val="left"/>
      <w:pPr>
        <w:ind w:left="1944" w:hanging="360"/>
      </w:pPr>
      <w:rPr>
        <w:rFonts w:ascii="Symbol" w:hAnsi="Symbol" w:hint="default"/>
        <w:color w:val="8F8F8F" w:themeColor="accent6" w:themeShade="BF"/>
        <w:sz w:val="16"/>
        <w:szCs w:val="16"/>
      </w:rPr>
    </w:lvl>
    <w:lvl w:ilvl="1" w:tplc="0C0A0003" w:tentative="1">
      <w:start w:val="1"/>
      <w:numFmt w:val="bullet"/>
      <w:lvlText w:val="o"/>
      <w:lvlJc w:val="left"/>
      <w:pPr>
        <w:ind w:left="2664" w:hanging="360"/>
      </w:pPr>
      <w:rPr>
        <w:rFonts w:ascii="Courier New" w:hAnsi="Courier New" w:cs="Courier New" w:hint="default"/>
      </w:rPr>
    </w:lvl>
    <w:lvl w:ilvl="2" w:tplc="0C0A0005" w:tentative="1">
      <w:start w:val="1"/>
      <w:numFmt w:val="bullet"/>
      <w:lvlText w:val=""/>
      <w:lvlJc w:val="left"/>
      <w:pPr>
        <w:ind w:left="3384" w:hanging="360"/>
      </w:pPr>
      <w:rPr>
        <w:rFonts w:ascii="Wingdings" w:hAnsi="Wingdings" w:hint="default"/>
      </w:rPr>
    </w:lvl>
    <w:lvl w:ilvl="3" w:tplc="0C0A0001" w:tentative="1">
      <w:start w:val="1"/>
      <w:numFmt w:val="bullet"/>
      <w:lvlText w:val=""/>
      <w:lvlJc w:val="left"/>
      <w:pPr>
        <w:ind w:left="4104" w:hanging="360"/>
      </w:pPr>
      <w:rPr>
        <w:rFonts w:ascii="Symbol" w:hAnsi="Symbol" w:hint="default"/>
      </w:rPr>
    </w:lvl>
    <w:lvl w:ilvl="4" w:tplc="0C0A0003" w:tentative="1">
      <w:start w:val="1"/>
      <w:numFmt w:val="bullet"/>
      <w:lvlText w:val="o"/>
      <w:lvlJc w:val="left"/>
      <w:pPr>
        <w:ind w:left="4824" w:hanging="360"/>
      </w:pPr>
      <w:rPr>
        <w:rFonts w:ascii="Courier New" w:hAnsi="Courier New" w:cs="Courier New" w:hint="default"/>
      </w:rPr>
    </w:lvl>
    <w:lvl w:ilvl="5" w:tplc="0C0A0005" w:tentative="1">
      <w:start w:val="1"/>
      <w:numFmt w:val="bullet"/>
      <w:lvlText w:val=""/>
      <w:lvlJc w:val="left"/>
      <w:pPr>
        <w:ind w:left="5544" w:hanging="360"/>
      </w:pPr>
      <w:rPr>
        <w:rFonts w:ascii="Wingdings" w:hAnsi="Wingdings" w:hint="default"/>
      </w:rPr>
    </w:lvl>
    <w:lvl w:ilvl="6" w:tplc="0C0A0001" w:tentative="1">
      <w:start w:val="1"/>
      <w:numFmt w:val="bullet"/>
      <w:lvlText w:val=""/>
      <w:lvlJc w:val="left"/>
      <w:pPr>
        <w:ind w:left="6264" w:hanging="360"/>
      </w:pPr>
      <w:rPr>
        <w:rFonts w:ascii="Symbol" w:hAnsi="Symbol" w:hint="default"/>
      </w:rPr>
    </w:lvl>
    <w:lvl w:ilvl="7" w:tplc="0C0A0003" w:tentative="1">
      <w:start w:val="1"/>
      <w:numFmt w:val="bullet"/>
      <w:lvlText w:val="o"/>
      <w:lvlJc w:val="left"/>
      <w:pPr>
        <w:ind w:left="6984" w:hanging="360"/>
      </w:pPr>
      <w:rPr>
        <w:rFonts w:ascii="Courier New" w:hAnsi="Courier New" w:cs="Courier New" w:hint="default"/>
      </w:rPr>
    </w:lvl>
    <w:lvl w:ilvl="8" w:tplc="0C0A0005" w:tentative="1">
      <w:start w:val="1"/>
      <w:numFmt w:val="bullet"/>
      <w:lvlText w:val=""/>
      <w:lvlJc w:val="left"/>
      <w:pPr>
        <w:ind w:left="7704" w:hanging="360"/>
      </w:pPr>
      <w:rPr>
        <w:rFonts w:ascii="Wingdings" w:hAnsi="Wingdings" w:hint="default"/>
      </w:rPr>
    </w:lvl>
  </w:abstractNum>
  <w:abstractNum w:abstractNumId="14" w15:restartNumberingAfterBreak="0">
    <w:nsid w:val="253A4C64"/>
    <w:multiLevelType w:val="hybridMultilevel"/>
    <w:tmpl w:val="ECE6FAF6"/>
    <w:lvl w:ilvl="0" w:tplc="0C0A000F">
      <w:start w:val="1"/>
      <w:numFmt w:val="decimal"/>
      <w:lvlText w:val="%1."/>
      <w:lvlJc w:val="left"/>
      <w:pPr>
        <w:tabs>
          <w:tab w:val="num" w:pos="360"/>
        </w:tabs>
        <w:ind w:left="360" w:hanging="360"/>
      </w:pPr>
    </w:lvl>
    <w:lvl w:ilvl="1" w:tplc="5A76C2A0">
      <w:start w:val="1"/>
      <w:numFmt w:val="decimal"/>
      <w:lvlText w:val="%2."/>
      <w:lvlJc w:val="left"/>
      <w:pPr>
        <w:tabs>
          <w:tab w:val="num" w:pos="1080"/>
        </w:tabs>
        <w:ind w:left="1080" w:hanging="360"/>
      </w:pPr>
      <w:rPr>
        <w:rFonts w:hint="default"/>
        <w:i w:val="0"/>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5EE5903"/>
    <w:multiLevelType w:val="hybridMultilevel"/>
    <w:tmpl w:val="CE5C4B5A"/>
    <w:lvl w:ilvl="0" w:tplc="0C0A000F">
      <w:start w:val="1"/>
      <w:numFmt w:val="decimal"/>
      <w:lvlText w:val="%1."/>
      <w:lvlJc w:val="left"/>
      <w:pPr>
        <w:ind w:left="1080" w:hanging="360"/>
      </w:pPr>
      <w:rPr>
        <w:rFonts w:hint="default"/>
        <w:color w:val="auto"/>
        <w:sz w:val="18"/>
      </w:rPr>
    </w:lvl>
    <w:lvl w:ilvl="1" w:tplc="7228F9F4">
      <w:start w:val="1"/>
      <w:numFmt w:val="lowerLetter"/>
      <w:lvlText w:val="%2)"/>
      <w:lvlJc w:val="left"/>
      <w:pPr>
        <w:ind w:left="1800" w:hanging="360"/>
      </w:pPr>
      <w:rPr>
        <w:rFonts w:hint="default"/>
        <w:color w:val="auto"/>
      </w:rPr>
    </w:lvl>
    <w:lvl w:ilvl="2" w:tplc="30E2D3D2">
      <w:start w:val="1"/>
      <w:numFmt w:val="lowerLetter"/>
      <w:lvlText w:val="%3)"/>
      <w:lvlJc w:val="left"/>
      <w:pPr>
        <w:ind w:left="2520" w:hanging="360"/>
      </w:pPr>
      <w:rPr>
        <w:rFonts w:hint="default"/>
      </w:rPr>
    </w:lvl>
    <w:lvl w:ilvl="3" w:tplc="F83E17E0">
      <w:start w:val="1"/>
      <w:numFmt w:val="bullet"/>
      <w:lvlText w:val="-"/>
      <w:lvlJc w:val="left"/>
      <w:pPr>
        <w:ind w:left="3240" w:hanging="360"/>
      </w:pPr>
      <w:rPr>
        <w:rFonts w:ascii="Arial" w:eastAsia="Times New Roman" w:hAnsi="Arial" w:cs="Arial" w:hint="default"/>
      </w:rPr>
    </w:lvl>
    <w:lvl w:ilvl="4" w:tplc="61C66608">
      <w:start w:val="1"/>
      <w:numFmt w:val="decimal"/>
      <w:lvlText w:val="%5."/>
      <w:lvlJc w:val="left"/>
      <w:pPr>
        <w:ind w:left="3960" w:hanging="360"/>
      </w:pPr>
      <w:rPr>
        <w:rFonts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7B80455"/>
    <w:multiLevelType w:val="multilevel"/>
    <w:tmpl w:val="C9AE95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9646C5"/>
    <w:multiLevelType w:val="hybridMultilevel"/>
    <w:tmpl w:val="85F46574"/>
    <w:lvl w:ilvl="0" w:tplc="39746ADA">
      <w:start w:val="1"/>
      <w:numFmt w:val="bullet"/>
      <w:lvlText w:val=""/>
      <w:lvlJc w:val="left"/>
      <w:pPr>
        <w:ind w:left="1440" w:hanging="360"/>
      </w:pPr>
      <w:rPr>
        <w:rFonts w:ascii="Wingdings" w:hAnsi="Wingdings" w:hint="default"/>
        <w:color w:val="D84519" w:themeColor="text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2BFD46BD"/>
    <w:multiLevelType w:val="hybridMultilevel"/>
    <w:tmpl w:val="8C88C24A"/>
    <w:lvl w:ilvl="0" w:tplc="0C0A000F">
      <w:start w:val="1"/>
      <w:numFmt w:val="decimal"/>
      <w:lvlText w:val="%1."/>
      <w:lvlJc w:val="left"/>
      <w:pPr>
        <w:ind w:left="1080" w:hanging="360"/>
      </w:pPr>
      <w:rPr>
        <w:rFonts w:hint="default"/>
        <w:color w:val="auto"/>
        <w:sz w:val="18"/>
      </w:rPr>
    </w:lvl>
    <w:lvl w:ilvl="1" w:tplc="7228F9F4">
      <w:start w:val="1"/>
      <w:numFmt w:val="lowerLetter"/>
      <w:lvlText w:val="%2)"/>
      <w:lvlJc w:val="left"/>
      <w:pPr>
        <w:ind w:left="1800" w:hanging="360"/>
      </w:pPr>
      <w:rPr>
        <w:rFonts w:hint="default"/>
        <w:color w:val="auto"/>
      </w:rPr>
    </w:lvl>
    <w:lvl w:ilvl="2" w:tplc="30E2D3D2">
      <w:start w:val="1"/>
      <w:numFmt w:val="lowerLetter"/>
      <w:lvlText w:val="%3)"/>
      <w:lvlJc w:val="left"/>
      <w:pPr>
        <w:ind w:left="2520" w:hanging="360"/>
      </w:pPr>
      <w:rPr>
        <w:rFonts w:hint="default"/>
      </w:rPr>
    </w:lvl>
    <w:lvl w:ilvl="3" w:tplc="F83E17E0">
      <w:start w:val="1"/>
      <w:numFmt w:val="bullet"/>
      <w:lvlText w:val="-"/>
      <w:lvlJc w:val="left"/>
      <w:pPr>
        <w:ind w:left="3240" w:hanging="360"/>
      </w:pPr>
      <w:rPr>
        <w:rFonts w:ascii="Arial" w:eastAsia="Times New Roman" w:hAnsi="Arial" w:cs="Arial" w:hint="default"/>
      </w:rPr>
    </w:lvl>
    <w:lvl w:ilvl="4" w:tplc="61C66608">
      <w:start w:val="1"/>
      <w:numFmt w:val="decimal"/>
      <w:lvlText w:val="%5."/>
      <w:lvlJc w:val="left"/>
      <w:pPr>
        <w:ind w:left="3960" w:hanging="360"/>
      </w:pPr>
      <w:rPr>
        <w:rFonts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2C91022D"/>
    <w:multiLevelType w:val="hybridMultilevel"/>
    <w:tmpl w:val="DD00E420"/>
    <w:lvl w:ilvl="0" w:tplc="0C0A000F">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2EC861EC"/>
    <w:multiLevelType w:val="hybridMultilevel"/>
    <w:tmpl w:val="188049A4"/>
    <w:lvl w:ilvl="0" w:tplc="3F16A7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F964AA3"/>
    <w:multiLevelType w:val="hybridMultilevel"/>
    <w:tmpl w:val="1E506CD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328A0674"/>
    <w:multiLevelType w:val="hybridMultilevel"/>
    <w:tmpl w:val="8D5468B8"/>
    <w:lvl w:ilvl="0" w:tplc="39746ADA">
      <w:start w:val="1"/>
      <w:numFmt w:val="bullet"/>
      <w:lvlText w:val=""/>
      <w:lvlJc w:val="left"/>
      <w:pPr>
        <w:ind w:left="1080" w:hanging="360"/>
      </w:pPr>
      <w:rPr>
        <w:rFonts w:ascii="Wingdings" w:hAnsi="Wingdings" w:hint="default"/>
        <w:color w:val="D84519" w:themeColor="text2"/>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2FE008D"/>
    <w:multiLevelType w:val="hybridMultilevel"/>
    <w:tmpl w:val="4A8C5D5C"/>
    <w:lvl w:ilvl="0" w:tplc="0C0A000F">
      <w:start w:val="1"/>
      <w:numFmt w:val="decimal"/>
      <w:lvlText w:val="%1."/>
      <w:lvlJc w:val="left"/>
      <w:pPr>
        <w:ind w:left="360" w:hanging="360"/>
      </w:pPr>
      <w:rPr>
        <w:rFonts w:hint="default"/>
        <w:color w:val="auto"/>
        <w:sz w:val="18"/>
      </w:rPr>
    </w:lvl>
    <w:lvl w:ilvl="1" w:tplc="7228F9F4">
      <w:start w:val="1"/>
      <w:numFmt w:val="lowerLetter"/>
      <w:lvlText w:val="%2)"/>
      <w:lvlJc w:val="left"/>
      <w:pPr>
        <w:ind w:left="1080" w:hanging="360"/>
      </w:pPr>
      <w:rPr>
        <w:rFonts w:hint="default"/>
        <w:color w:val="auto"/>
      </w:rPr>
    </w:lvl>
    <w:lvl w:ilvl="2" w:tplc="30E2D3D2">
      <w:start w:val="1"/>
      <w:numFmt w:val="lowerLetter"/>
      <w:lvlText w:val="%3)"/>
      <w:lvlJc w:val="left"/>
      <w:pPr>
        <w:ind w:left="1800" w:hanging="360"/>
      </w:pPr>
      <w:rPr>
        <w:rFonts w:hint="default"/>
      </w:rPr>
    </w:lvl>
    <w:lvl w:ilvl="3" w:tplc="F83E17E0">
      <w:start w:val="1"/>
      <w:numFmt w:val="bullet"/>
      <w:lvlText w:val="-"/>
      <w:lvlJc w:val="left"/>
      <w:pPr>
        <w:ind w:left="2520" w:hanging="360"/>
      </w:pPr>
      <w:rPr>
        <w:rFonts w:ascii="Arial" w:eastAsia="Times New Roman" w:hAnsi="Arial" w:cs="Arial" w:hint="default"/>
      </w:rPr>
    </w:lvl>
    <w:lvl w:ilvl="4" w:tplc="61C66608">
      <w:start w:val="1"/>
      <w:numFmt w:val="decimal"/>
      <w:lvlText w:val="%5."/>
      <w:lvlJc w:val="left"/>
      <w:pPr>
        <w:ind w:left="3240" w:hanging="360"/>
      </w:pPr>
      <w:rPr>
        <w:rFont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4CD4D30"/>
    <w:multiLevelType w:val="hybridMultilevel"/>
    <w:tmpl w:val="19621740"/>
    <w:lvl w:ilvl="0" w:tplc="F014CBF6">
      <w:start w:val="1"/>
      <w:numFmt w:val="lowerRoman"/>
      <w:lvlText w:val="%1)"/>
      <w:lvlJc w:val="left"/>
      <w:pPr>
        <w:ind w:left="1701" w:hanging="720"/>
      </w:pPr>
      <w:rPr>
        <w:rFonts w:hint="default"/>
      </w:rPr>
    </w:lvl>
    <w:lvl w:ilvl="1" w:tplc="0C0A0019" w:tentative="1">
      <w:start w:val="1"/>
      <w:numFmt w:val="lowerLetter"/>
      <w:lvlText w:val="%2."/>
      <w:lvlJc w:val="left"/>
      <w:pPr>
        <w:ind w:left="2061" w:hanging="360"/>
      </w:pPr>
    </w:lvl>
    <w:lvl w:ilvl="2" w:tplc="0C0A001B" w:tentative="1">
      <w:start w:val="1"/>
      <w:numFmt w:val="lowerRoman"/>
      <w:lvlText w:val="%3."/>
      <w:lvlJc w:val="right"/>
      <w:pPr>
        <w:ind w:left="2781" w:hanging="180"/>
      </w:pPr>
    </w:lvl>
    <w:lvl w:ilvl="3" w:tplc="0C0A000F" w:tentative="1">
      <w:start w:val="1"/>
      <w:numFmt w:val="decimal"/>
      <w:lvlText w:val="%4."/>
      <w:lvlJc w:val="left"/>
      <w:pPr>
        <w:ind w:left="3501" w:hanging="360"/>
      </w:pPr>
    </w:lvl>
    <w:lvl w:ilvl="4" w:tplc="0C0A0019" w:tentative="1">
      <w:start w:val="1"/>
      <w:numFmt w:val="lowerLetter"/>
      <w:lvlText w:val="%5."/>
      <w:lvlJc w:val="left"/>
      <w:pPr>
        <w:ind w:left="4221" w:hanging="360"/>
      </w:pPr>
    </w:lvl>
    <w:lvl w:ilvl="5" w:tplc="0C0A001B" w:tentative="1">
      <w:start w:val="1"/>
      <w:numFmt w:val="lowerRoman"/>
      <w:lvlText w:val="%6."/>
      <w:lvlJc w:val="right"/>
      <w:pPr>
        <w:ind w:left="4941" w:hanging="180"/>
      </w:pPr>
    </w:lvl>
    <w:lvl w:ilvl="6" w:tplc="0C0A000F" w:tentative="1">
      <w:start w:val="1"/>
      <w:numFmt w:val="decimal"/>
      <w:lvlText w:val="%7."/>
      <w:lvlJc w:val="left"/>
      <w:pPr>
        <w:ind w:left="5661" w:hanging="360"/>
      </w:pPr>
    </w:lvl>
    <w:lvl w:ilvl="7" w:tplc="0C0A0019" w:tentative="1">
      <w:start w:val="1"/>
      <w:numFmt w:val="lowerLetter"/>
      <w:lvlText w:val="%8."/>
      <w:lvlJc w:val="left"/>
      <w:pPr>
        <w:ind w:left="6381" w:hanging="360"/>
      </w:pPr>
    </w:lvl>
    <w:lvl w:ilvl="8" w:tplc="0C0A001B" w:tentative="1">
      <w:start w:val="1"/>
      <w:numFmt w:val="lowerRoman"/>
      <w:lvlText w:val="%9."/>
      <w:lvlJc w:val="right"/>
      <w:pPr>
        <w:ind w:left="7101" w:hanging="180"/>
      </w:pPr>
    </w:lvl>
  </w:abstractNum>
  <w:abstractNum w:abstractNumId="25" w15:restartNumberingAfterBreak="0">
    <w:nsid w:val="363E1A0C"/>
    <w:multiLevelType w:val="multilevel"/>
    <w:tmpl w:val="7CCADE1A"/>
    <w:lvl w:ilvl="0">
      <w:start w:val="1"/>
      <w:numFmt w:val="upperRoman"/>
      <w:lvlText w:val="%1."/>
      <w:lvlJc w:val="righ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64333A"/>
    <w:multiLevelType w:val="hybridMultilevel"/>
    <w:tmpl w:val="329AC29E"/>
    <w:lvl w:ilvl="0" w:tplc="0C0A000F">
      <w:start w:val="1"/>
      <w:numFmt w:val="decimal"/>
      <w:lvlText w:val="%1."/>
      <w:lvlJc w:val="left"/>
      <w:pPr>
        <w:ind w:left="360" w:hanging="360"/>
      </w:pPr>
      <w:rPr>
        <w:rFonts w:hint="default"/>
      </w:rPr>
    </w:lvl>
    <w:lvl w:ilvl="1" w:tplc="7228F9F4">
      <w:start w:val="1"/>
      <w:numFmt w:val="lowerLetter"/>
      <w:lvlText w:val="%2)"/>
      <w:lvlJc w:val="left"/>
      <w:pPr>
        <w:ind w:left="1080" w:hanging="360"/>
      </w:pPr>
      <w:rPr>
        <w:rFonts w:hint="default"/>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D4D6918"/>
    <w:multiLevelType w:val="hybridMultilevel"/>
    <w:tmpl w:val="FB7C679A"/>
    <w:lvl w:ilvl="0" w:tplc="39746ADA">
      <w:start w:val="1"/>
      <w:numFmt w:val="bullet"/>
      <w:lvlText w:val=""/>
      <w:lvlJc w:val="left"/>
      <w:pPr>
        <w:ind w:left="1429" w:hanging="360"/>
      </w:pPr>
      <w:rPr>
        <w:rFonts w:ascii="Wingdings" w:hAnsi="Wingdings" w:hint="default"/>
        <w:color w:val="D84519" w:themeColor="text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272587B"/>
    <w:multiLevelType w:val="multilevel"/>
    <w:tmpl w:val="59C69C68"/>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8E6644"/>
    <w:multiLevelType w:val="hybridMultilevel"/>
    <w:tmpl w:val="4A8C5D5C"/>
    <w:lvl w:ilvl="0" w:tplc="0C0A000F">
      <w:start w:val="1"/>
      <w:numFmt w:val="decimal"/>
      <w:lvlText w:val="%1."/>
      <w:lvlJc w:val="left"/>
      <w:pPr>
        <w:ind w:left="360" w:hanging="360"/>
      </w:pPr>
      <w:rPr>
        <w:rFonts w:hint="default"/>
        <w:color w:val="auto"/>
        <w:sz w:val="18"/>
      </w:rPr>
    </w:lvl>
    <w:lvl w:ilvl="1" w:tplc="7228F9F4">
      <w:start w:val="1"/>
      <w:numFmt w:val="lowerLetter"/>
      <w:lvlText w:val="%2)"/>
      <w:lvlJc w:val="left"/>
      <w:pPr>
        <w:ind w:left="1080" w:hanging="360"/>
      </w:pPr>
      <w:rPr>
        <w:rFonts w:hint="default"/>
        <w:color w:val="auto"/>
      </w:rPr>
    </w:lvl>
    <w:lvl w:ilvl="2" w:tplc="30E2D3D2">
      <w:start w:val="1"/>
      <w:numFmt w:val="lowerLetter"/>
      <w:lvlText w:val="%3)"/>
      <w:lvlJc w:val="left"/>
      <w:pPr>
        <w:ind w:left="1800" w:hanging="360"/>
      </w:pPr>
      <w:rPr>
        <w:rFonts w:hint="default"/>
      </w:rPr>
    </w:lvl>
    <w:lvl w:ilvl="3" w:tplc="F83E17E0">
      <w:start w:val="1"/>
      <w:numFmt w:val="bullet"/>
      <w:lvlText w:val="-"/>
      <w:lvlJc w:val="left"/>
      <w:pPr>
        <w:ind w:left="2520" w:hanging="360"/>
      </w:pPr>
      <w:rPr>
        <w:rFonts w:ascii="Arial" w:eastAsia="Times New Roman" w:hAnsi="Arial" w:cs="Arial" w:hint="default"/>
      </w:rPr>
    </w:lvl>
    <w:lvl w:ilvl="4" w:tplc="61C66608">
      <w:start w:val="1"/>
      <w:numFmt w:val="decimal"/>
      <w:lvlText w:val="%5."/>
      <w:lvlJc w:val="left"/>
      <w:pPr>
        <w:ind w:left="3240" w:hanging="360"/>
      </w:pPr>
      <w:rPr>
        <w:rFont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7402C12"/>
    <w:multiLevelType w:val="hybridMultilevel"/>
    <w:tmpl w:val="7662056A"/>
    <w:lvl w:ilvl="0" w:tplc="39746ADA">
      <w:start w:val="1"/>
      <w:numFmt w:val="bullet"/>
      <w:lvlText w:val=""/>
      <w:lvlJc w:val="left"/>
      <w:pPr>
        <w:ind w:left="1080" w:hanging="360"/>
      </w:pPr>
      <w:rPr>
        <w:rFonts w:ascii="Wingdings" w:hAnsi="Wingdings" w:hint="default"/>
        <w:color w:val="D84519" w:themeColor="text2"/>
      </w:rPr>
    </w:lvl>
    <w:lvl w:ilvl="1" w:tplc="0C0A001B">
      <w:start w:val="1"/>
      <w:numFmt w:val="lowerRoman"/>
      <w:lvlText w:val="%2."/>
      <w:lvlJc w:val="right"/>
      <w:pPr>
        <w:ind w:left="1800" w:hanging="360"/>
      </w:pPr>
      <w:rPr>
        <w:rFonts w:hint="default"/>
      </w:rPr>
    </w:lvl>
    <w:lvl w:ilvl="2" w:tplc="30E2D3D2">
      <w:start w:val="1"/>
      <w:numFmt w:val="lowerLetter"/>
      <w:lvlText w:val="%3)"/>
      <w:lvlJc w:val="left"/>
      <w:pPr>
        <w:ind w:left="2520" w:hanging="360"/>
      </w:pPr>
      <w:rPr>
        <w:rFont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486E71CE"/>
    <w:multiLevelType w:val="hybridMultilevel"/>
    <w:tmpl w:val="8C88C24A"/>
    <w:lvl w:ilvl="0" w:tplc="0C0A000F">
      <w:start w:val="1"/>
      <w:numFmt w:val="decimal"/>
      <w:lvlText w:val="%1."/>
      <w:lvlJc w:val="left"/>
      <w:pPr>
        <w:ind w:left="1080" w:hanging="360"/>
      </w:pPr>
      <w:rPr>
        <w:rFonts w:hint="default"/>
        <w:color w:val="auto"/>
        <w:sz w:val="18"/>
      </w:rPr>
    </w:lvl>
    <w:lvl w:ilvl="1" w:tplc="7228F9F4">
      <w:start w:val="1"/>
      <w:numFmt w:val="lowerLetter"/>
      <w:lvlText w:val="%2)"/>
      <w:lvlJc w:val="left"/>
      <w:pPr>
        <w:ind w:left="1800" w:hanging="360"/>
      </w:pPr>
      <w:rPr>
        <w:rFonts w:hint="default"/>
        <w:color w:val="auto"/>
      </w:rPr>
    </w:lvl>
    <w:lvl w:ilvl="2" w:tplc="30E2D3D2">
      <w:start w:val="1"/>
      <w:numFmt w:val="lowerLetter"/>
      <w:lvlText w:val="%3)"/>
      <w:lvlJc w:val="left"/>
      <w:pPr>
        <w:ind w:left="2520" w:hanging="360"/>
      </w:pPr>
      <w:rPr>
        <w:rFonts w:hint="default"/>
      </w:rPr>
    </w:lvl>
    <w:lvl w:ilvl="3" w:tplc="F83E17E0">
      <w:start w:val="1"/>
      <w:numFmt w:val="bullet"/>
      <w:lvlText w:val="-"/>
      <w:lvlJc w:val="left"/>
      <w:pPr>
        <w:ind w:left="3240" w:hanging="360"/>
      </w:pPr>
      <w:rPr>
        <w:rFonts w:ascii="Arial" w:eastAsia="Times New Roman" w:hAnsi="Arial" w:cs="Arial" w:hint="default"/>
      </w:rPr>
    </w:lvl>
    <w:lvl w:ilvl="4" w:tplc="61C66608">
      <w:start w:val="1"/>
      <w:numFmt w:val="decimal"/>
      <w:lvlText w:val="%5."/>
      <w:lvlJc w:val="left"/>
      <w:pPr>
        <w:ind w:left="3960" w:hanging="360"/>
      </w:pPr>
      <w:rPr>
        <w:rFonts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4932564F"/>
    <w:multiLevelType w:val="hybridMultilevel"/>
    <w:tmpl w:val="AF3E7348"/>
    <w:lvl w:ilvl="0" w:tplc="0C0A000F">
      <w:start w:val="1"/>
      <w:numFmt w:val="decimal"/>
      <w:lvlText w:val="%1."/>
      <w:lvlJc w:val="left"/>
      <w:pPr>
        <w:ind w:left="1080" w:hanging="360"/>
      </w:pPr>
      <w:rPr>
        <w:rFonts w:hint="default"/>
        <w:color w:val="auto"/>
        <w:sz w:val="18"/>
      </w:rPr>
    </w:lvl>
    <w:lvl w:ilvl="1" w:tplc="7228F9F4">
      <w:start w:val="1"/>
      <w:numFmt w:val="lowerLetter"/>
      <w:lvlText w:val="%2)"/>
      <w:lvlJc w:val="left"/>
      <w:pPr>
        <w:ind w:left="1800" w:hanging="360"/>
      </w:pPr>
      <w:rPr>
        <w:rFonts w:hint="default"/>
        <w:color w:val="auto"/>
      </w:rPr>
    </w:lvl>
    <w:lvl w:ilvl="2" w:tplc="30E2D3D2">
      <w:start w:val="1"/>
      <w:numFmt w:val="lowerLetter"/>
      <w:lvlText w:val="%3)"/>
      <w:lvlJc w:val="left"/>
      <w:pPr>
        <w:ind w:left="2520" w:hanging="360"/>
      </w:pPr>
      <w:rPr>
        <w:rFonts w:hint="default"/>
      </w:rPr>
    </w:lvl>
    <w:lvl w:ilvl="3" w:tplc="F83E17E0">
      <w:start w:val="1"/>
      <w:numFmt w:val="bullet"/>
      <w:lvlText w:val="-"/>
      <w:lvlJc w:val="left"/>
      <w:pPr>
        <w:ind w:left="3240" w:hanging="360"/>
      </w:pPr>
      <w:rPr>
        <w:rFonts w:ascii="Arial" w:eastAsia="Times New Roman" w:hAnsi="Arial" w:cs="Arial" w:hint="default"/>
      </w:rPr>
    </w:lvl>
    <w:lvl w:ilvl="4" w:tplc="61C66608">
      <w:start w:val="1"/>
      <w:numFmt w:val="decimal"/>
      <w:lvlText w:val="%5."/>
      <w:lvlJc w:val="left"/>
      <w:pPr>
        <w:ind w:left="3960" w:hanging="360"/>
      </w:pPr>
      <w:rPr>
        <w:rFonts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4A222DDF"/>
    <w:multiLevelType w:val="hybridMultilevel"/>
    <w:tmpl w:val="FF061DEA"/>
    <w:lvl w:ilvl="0" w:tplc="ABD0FD20">
      <w:start w:val="1"/>
      <w:numFmt w:val="bullet"/>
      <w:lvlText w:val=""/>
      <w:lvlJc w:val="left"/>
      <w:pPr>
        <w:ind w:left="1080" w:hanging="360"/>
      </w:pPr>
      <w:rPr>
        <w:rFonts w:ascii="Symbol" w:hAnsi="Symbol" w:hint="default"/>
        <w:color w:val="D84519" w:themeColor="accen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4D7F34C3"/>
    <w:multiLevelType w:val="multilevel"/>
    <w:tmpl w:val="D42048B0"/>
    <w:lvl w:ilvl="0">
      <w:start w:val="1"/>
      <w:numFmt w:val="bullet"/>
      <w:lvlText w:val=""/>
      <w:lvlJc w:val="left"/>
      <w:pPr>
        <w:ind w:left="360" w:hanging="360"/>
      </w:pPr>
      <w:rPr>
        <w:rFonts w:ascii="Symbol" w:hAnsi="Symbol"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C06F8D"/>
    <w:multiLevelType w:val="hybridMultilevel"/>
    <w:tmpl w:val="9836F00E"/>
    <w:lvl w:ilvl="0" w:tplc="C670667A">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7C1A0F"/>
    <w:multiLevelType w:val="multilevel"/>
    <w:tmpl w:val="66CC2E16"/>
    <w:lvl w:ilvl="0">
      <w:start w:val="1"/>
      <w:numFmt w:val="decimal"/>
      <w:lvlText w:val="%1."/>
      <w:lvlJc w:val="left"/>
      <w:pPr>
        <w:ind w:left="360" w:hanging="360"/>
      </w:pPr>
      <w:rPr>
        <w:rFonts w:hint="default"/>
      </w:rPr>
    </w:lvl>
    <w:lvl w:ilvl="1">
      <w:start w:val="1"/>
      <w:numFmt w:val="decimal"/>
      <w:isLgl/>
      <w:lvlText w:val="%1.%2."/>
      <w:lvlJc w:val="left"/>
      <w:pPr>
        <w:ind w:left="745" w:hanging="72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65"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75" w:hanging="1800"/>
      </w:pPr>
      <w:rPr>
        <w:rFonts w:hint="default"/>
      </w:rPr>
    </w:lvl>
    <w:lvl w:ilvl="8">
      <w:start w:val="1"/>
      <w:numFmt w:val="decimal"/>
      <w:isLgl/>
      <w:lvlText w:val="%1.%2.%3.%4.%5.%6.%7.%8.%9."/>
      <w:lvlJc w:val="left"/>
      <w:pPr>
        <w:ind w:left="2000" w:hanging="1800"/>
      </w:pPr>
      <w:rPr>
        <w:rFonts w:hint="default"/>
      </w:rPr>
    </w:lvl>
  </w:abstractNum>
  <w:abstractNum w:abstractNumId="37" w15:restartNumberingAfterBreak="0">
    <w:nsid w:val="5B56369B"/>
    <w:multiLevelType w:val="multilevel"/>
    <w:tmpl w:val="06AEB7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CB12C7B"/>
    <w:multiLevelType w:val="hybridMultilevel"/>
    <w:tmpl w:val="D26E7C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D734DA6"/>
    <w:multiLevelType w:val="hybridMultilevel"/>
    <w:tmpl w:val="B456D930"/>
    <w:lvl w:ilvl="0" w:tplc="DA7C4C54">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019641C"/>
    <w:multiLevelType w:val="multilevel"/>
    <w:tmpl w:val="7C18104A"/>
    <w:lvl w:ilvl="0">
      <w:start w:val="1"/>
      <w:numFmt w:val="decimal"/>
      <w:lvlText w:val="%1."/>
      <w:lvlJc w:val="left"/>
      <w:pPr>
        <w:ind w:left="1080" w:hanging="360"/>
      </w:pPr>
      <w:rPr>
        <w:rFonts w:hint="default"/>
        <w:color w:val="auto"/>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1E90281"/>
    <w:multiLevelType w:val="hybridMultilevel"/>
    <w:tmpl w:val="8432D974"/>
    <w:lvl w:ilvl="0" w:tplc="0C0A0001">
      <w:start w:val="1"/>
      <w:numFmt w:val="bullet"/>
      <w:lvlText w:val=""/>
      <w:lvlJc w:val="left"/>
      <w:pPr>
        <w:ind w:left="1440" w:hanging="360"/>
      </w:pPr>
      <w:rPr>
        <w:rFonts w:ascii="Symbol" w:hAnsi="Symbol" w:hint="default"/>
      </w:rPr>
    </w:lvl>
    <w:lvl w:ilvl="1" w:tplc="D65AE916">
      <w:start w:val="1"/>
      <w:numFmt w:val="decimal"/>
      <w:lvlText w:val="%2."/>
      <w:lvlJc w:val="left"/>
      <w:pPr>
        <w:ind w:left="2160" w:hanging="360"/>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402611D"/>
    <w:multiLevelType w:val="hybridMultilevel"/>
    <w:tmpl w:val="C1AA0DD4"/>
    <w:lvl w:ilvl="0" w:tplc="0C0A0003">
      <w:start w:val="1"/>
      <w:numFmt w:val="bullet"/>
      <w:lvlText w:val="o"/>
      <w:lvlJc w:val="left"/>
      <w:pPr>
        <w:tabs>
          <w:tab w:val="num" w:pos="360"/>
        </w:tabs>
        <w:ind w:left="360" w:hanging="360"/>
      </w:pPr>
      <w:rPr>
        <w:rFonts w:ascii="Courier New" w:hAnsi="Courier New"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66A92F59"/>
    <w:multiLevelType w:val="hybridMultilevel"/>
    <w:tmpl w:val="BBE49EFC"/>
    <w:lvl w:ilvl="0" w:tplc="39746ADA">
      <w:start w:val="1"/>
      <w:numFmt w:val="bullet"/>
      <w:lvlText w:val=""/>
      <w:lvlJc w:val="left"/>
      <w:pPr>
        <w:ind w:left="1135" w:hanging="360"/>
      </w:pPr>
      <w:rPr>
        <w:rFonts w:ascii="Wingdings" w:hAnsi="Wingdings" w:hint="default"/>
        <w:color w:val="D84519" w:themeColor="text2"/>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44" w15:restartNumberingAfterBreak="0">
    <w:nsid w:val="67557BCE"/>
    <w:multiLevelType w:val="multilevel"/>
    <w:tmpl w:val="1256AACA"/>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2A48DD"/>
    <w:multiLevelType w:val="hybridMultilevel"/>
    <w:tmpl w:val="771E52BE"/>
    <w:lvl w:ilvl="0" w:tplc="CFFED4D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F100A08"/>
    <w:multiLevelType w:val="hybridMultilevel"/>
    <w:tmpl w:val="1C2E50D0"/>
    <w:lvl w:ilvl="0" w:tplc="D65AE916">
      <w:start w:val="1"/>
      <w:numFmt w:val="decimal"/>
      <w:lvlText w:val="%1."/>
      <w:lvlJc w:val="left"/>
      <w:pPr>
        <w:ind w:left="1080" w:hanging="360"/>
      </w:pPr>
      <w:rPr>
        <w:rFonts w:hint="default"/>
        <w:color w:val="auto"/>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76167D99"/>
    <w:multiLevelType w:val="hybridMultilevel"/>
    <w:tmpl w:val="2FE61B1A"/>
    <w:lvl w:ilvl="0" w:tplc="39746ADA">
      <w:start w:val="1"/>
      <w:numFmt w:val="bullet"/>
      <w:lvlText w:val=""/>
      <w:lvlJc w:val="left"/>
      <w:pPr>
        <w:ind w:left="1440" w:hanging="360"/>
      </w:pPr>
      <w:rPr>
        <w:rFonts w:ascii="Wingdings" w:hAnsi="Wingdings" w:hint="default"/>
        <w:color w:val="D84519" w:themeColor="text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629647A"/>
    <w:multiLevelType w:val="hybridMultilevel"/>
    <w:tmpl w:val="8C88C24A"/>
    <w:lvl w:ilvl="0" w:tplc="0C0A000F">
      <w:start w:val="1"/>
      <w:numFmt w:val="decimal"/>
      <w:lvlText w:val="%1."/>
      <w:lvlJc w:val="left"/>
      <w:pPr>
        <w:ind w:left="1080" w:hanging="360"/>
      </w:pPr>
      <w:rPr>
        <w:rFonts w:hint="default"/>
        <w:color w:val="auto"/>
        <w:sz w:val="18"/>
      </w:rPr>
    </w:lvl>
    <w:lvl w:ilvl="1" w:tplc="7228F9F4">
      <w:start w:val="1"/>
      <w:numFmt w:val="lowerLetter"/>
      <w:lvlText w:val="%2)"/>
      <w:lvlJc w:val="left"/>
      <w:pPr>
        <w:ind w:left="1800" w:hanging="360"/>
      </w:pPr>
      <w:rPr>
        <w:rFonts w:hint="default"/>
        <w:color w:val="auto"/>
      </w:rPr>
    </w:lvl>
    <w:lvl w:ilvl="2" w:tplc="30E2D3D2">
      <w:start w:val="1"/>
      <w:numFmt w:val="lowerLetter"/>
      <w:lvlText w:val="%3)"/>
      <w:lvlJc w:val="left"/>
      <w:pPr>
        <w:ind w:left="2520" w:hanging="360"/>
      </w:pPr>
      <w:rPr>
        <w:rFonts w:hint="default"/>
      </w:rPr>
    </w:lvl>
    <w:lvl w:ilvl="3" w:tplc="F83E17E0">
      <w:start w:val="1"/>
      <w:numFmt w:val="bullet"/>
      <w:lvlText w:val="-"/>
      <w:lvlJc w:val="left"/>
      <w:pPr>
        <w:ind w:left="3240" w:hanging="360"/>
      </w:pPr>
      <w:rPr>
        <w:rFonts w:ascii="Arial" w:eastAsia="Times New Roman" w:hAnsi="Arial" w:cs="Arial" w:hint="default"/>
      </w:rPr>
    </w:lvl>
    <w:lvl w:ilvl="4" w:tplc="61C66608">
      <w:start w:val="1"/>
      <w:numFmt w:val="decimal"/>
      <w:lvlText w:val="%5."/>
      <w:lvlJc w:val="left"/>
      <w:pPr>
        <w:ind w:left="3960" w:hanging="360"/>
      </w:pPr>
      <w:rPr>
        <w:rFonts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15:restartNumberingAfterBreak="0">
    <w:nsid w:val="764213A3"/>
    <w:multiLevelType w:val="multilevel"/>
    <w:tmpl w:val="BAAC0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76E122E"/>
    <w:multiLevelType w:val="hybridMultilevel"/>
    <w:tmpl w:val="4A8C5D5C"/>
    <w:lvl w:ilvl="0" w:tplc="0C0A000F">
      <w:start w:val="1"/>
      <w:numFmt w:val="decimal"/>
      <w:lvlText w:val="%1."/>
      <w:lvlJc w:val="left"/>
      <w:pPr>
        <w:ind w:left="360" w:hanging="360"/>
      </w:pPr>
      <w:rPr>
        <w:rFonts w:hint="default"/>
        <w:color w:val="auto"/>
        <w:sz w:val="18"/>
      </w:rPr>
    </w:lvl>
    <w:lvl w:ilvl="1" w:tplc="7228F9F4">
      <w:start w:val="1"/>
      <w:numFmt w:val="lowerLetter"/>
      <w:lvlText w:val="%2)"/>
      <w:lvlJc w:val="left"/>
      <w:pPr>
        <w:ind w:left="1080" w:hanging="360"/>
      </w:pPr>
      <w:rPr>
        <w:rFonts w:hint="default"/>
        <w:color w:val="auto"/>
      </w:rPr>
    </w:lvl>
    <w:lvl w:ilvl="2" w:tplc="30E2D3D2">
      <w:start w:val="1"/>
      <w:numFmt w:val="lowerLetter"/>
      <w:lvlText w:val="%3)"/>
      <w:lvlJc w:val="left"/>
      <w:pPr>
        <w:ind w:left="1800" w:hanging="360"/>
      </w:pPr>
      <w:rPr>
        <w:rFonts w:hint="default"/>
      </w:rPr>
    </w:lvl>
    <w:lvl w:ilvl="3" w:tplc="F83E17E0">
      <w:start w:val="1"/>
      <w:numFmt w:val="bullet"/>
      <w:lvlText w:val="-"/>
      <w:lvlJc w:val="left"/>
      <w:pPr>
        <w:ind w:left="2520" w:hanging="360"/>
      </w:pPr>
      <w:rPr>
        <w:rFonts w:ascii="Arial" w:eastAsia="Times New Roman" w:hAnsi="Arial" w:cs="Arial" w:hint="default"/>
      </w:rPr>
    </w:lvl>
    <w:lvl w:ilvl="4" w:tplc="61C66608">
      <w:start w:val="1"/>
      <w:numFmt w:val="decimal"/>
      <w:lvlText w:val="%5."/>
      <w:lvlJc w:val="left"/>
      <w:pPr>
        <w:ind w:left="3240" w:hanging="360"/>
      </w:pPr>
      <w:rPr>
        <w:rFont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85B18F6"/>
    <w:multiLevelType w:val="hybridMultilevel"/>
    <w:tmpl w:val="1160F0E2"/>
    <w:lvl w:ilvl="0" w:tplc="0C0A000F">
      <w:start w:val="1"/>
      <w:numFmt w:val="decimal"/>
      <w:lvlText w:val="%1."/>
      <w:lvlJc w:val="left"/>
      <w:pPr>
        <w:ind w:left="360" w:hanging="360"/>
      </w:pPr>
      <w:rPr>
        <w:rFonts w:hint="default"/>
        <w:color w:val="auto"/>
        <w:sz w:val="18"/>
      </w:rPr>
    </w:lvl>
    <w:lvl w:ilvl="1" w:tplc="D65AE916">
      <w:start w:val="1"/>
      <w:numFmt w:val="decimal"/>
      <w:lvlText w:val="%2."/>
      <w:lvlJc w:val="left"/>
      <w:pPr>
        <w:ind w:left="1080" w:hanging="360"/>
      </w:pPr>
      <w:rPr>
        <w:rFonts w:hint="default"/>
        <w:color w:val="auto"/>
        <w:sz w:val="18"/>
      </w:rPr>
    </w:lvl>
    <w:lvl w:ilvl="2" w:tplc="39746ADA">
      <w:start w:val="1"/>
      <w:numFmt w:val="bullet"/>
      <w:lvlText w:val=""/>
      <w:lvlJc w:val="left"/>
      <w:pPr>
        <w:ind w:left="1800" w:hanging="360"/>
      </w:pPr>
      <w:rPr>
        <w:rFonts w:ascii="Wingdings" w:hAnsi="Wingdings" w:hint="default"/>
        <w:color w:val="D84519" w:themeColor="text2"/>
      </w:rPr>
    </w:lvl>
    <w:lvl w:ilvl="3" w:tplc="F83E17E0">
      <w:start w:val="1"/>
      <w:numFmt w:val="bullet"/>
      <w:lvlText w:val="-"/>
      <w:lvlJc w:val="left"/>
      <w:pPr>
        <w:ind w:left="2520" w:hanging="360"/>
      </w:pPr>
      <w:rPr>
        <w:rFonts w:ascii="Arial" w:eastAsia="Times New Roman" w:hAnsi="Arial" w:cs="Arial" w:hint="default"/>
      </w:rPr>
    </w:lvl>
    <w:lvl w:ilvl="4" w:tplc="61C66608">
      <w:start w:val="1"/>
      <w:numFmt w:val="decimal"/>
      <w:lvlText w:val="%5."/>
      <w:lvlJc w:val="left"/>
      <w:pPr>
        <w:ind w:left="3240" w:hanging="360"/>
      </w:pPr>
      <w:rPr>
        <w:rFont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78691CBC"/>
    <w:multiLevelType w:val="hybridMultilevel"/>
    <w:tmpl w:val="6CFEEA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7963307B"/>
    <w:multiLevelType w:val="hybridMultilevel"/>
    <w:tmpl w:val="20F82204"/>
    <w:lvl w:ilvl="0" w:tplc="39746ADA">
      <w:start w:val="1"/>
      <w:numFmt w:val="bullet"/>
      <w:lvlText w:val=""/>
      <w:lvlJc w:val="left"/>
      <w:pPr>
        <w:ind w:left="1080" w:hanging="360"/>
      </w:pPr>
      <w:rPr>
        <w:rFonts w:ascii="Wingdings" w:hAnsi="Wingdings" w:hint="default"/>
        <w:color w:val="D84519" w:themeColor="text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15:restartNumberingAfterBreak="0">
    <w:nsid w:val="79644A83"/>
    <w:multiLevelType w:val="multilevel"/>
    <w:tmpl w:val="2E3E735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BC34A63"/>
    <w:multiLevelType w:val="hybridMultilevel"/>
    <w:tmpl w:val="B3B80A80"/>
    <w:lvl w:ilvl="0" w:tplc="2A3CC0CC">
      <w:start w:val="1"/>
      <w:numFmt w:val="bullet"/>
      <w:pStyle w:val="Vieta"/>
      <w:lvlText w:val=""/>
      <w:lvlJc w:val="left"/>
      <w:pPr>
        <w:tabs>
          <w:tab w:val="num" w:pos="720"/>
        </w:tabs>
        <w:ind w:left="720" w:hanging="360"/>
      </w:pPr>
      <w:rPr>
        <w:rFonts w:ascii="Symbol" w:hAnsi="Symbol" w:hint="default"/>
        <w:color w:val="D845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7E473CB5"/>
    <w:multiLevelType w:val="multilevel"/>
    <w:tmpl w:val="A32EB548"/>
    <w:lvl w:ilvl="0">
      <w:start w:val="1"/>
      <w:numFmt w:val="decimal"/>
      <w:pStyle w:val="Ttulo1"/>
      <w:lvlText w:val="%1."/>
      <w:lvlJc w:val="left"/>
      <w:pPr>
        <w:tabs>
          <w:tab w:val="num" w:pos="432"/>
        </w:tabs>
        <w:ind w:left="432" w:hanging="432"/>
      </w:pPr>
      <w:rPr>
        <w:rFonts w:ascii="Arial" w:hAnsi="Arial" w:cs="Times New Roman" w:hint="default"/>
        <w:b/>
        <w:i w:val="0"/>
        <w:color w:val="D84519"/>
        <w:sz w:val="28"/>
      </w:rPr>
    </w:lvl>
    <w:lvl w:ilvl="1">
      <w:start w:val="1"/>
      <w:numFmt w:val="decimal"/>
      <w:pStyle w:val="Ttulo2"/>
      <w:lvlText w:val="%1.%2."/>
      <w:lvlJc w:val="left"/>
      <w:pPr>
        <w:tabs>
          <w:tab w:val="num" w:pos="576"/>
        </w:tabs>
        <w:ind w:left="576" w:hanging="576"/>
      </w:pPr>
      <w:rPr>
        <w:rFonts w:ascii="Arial" w:hAnsi="Arial" w:cs="Times New Roman" w:hint="default"/>
        <w:b/>
        <w:bCs w:val="0"/>
        <w:i w:val="0"/>
        <w:iCs w:val="0"/>
        <w:caps w:val="0"/>
        <w:smallCaps w:val="0"/>
        <w:strike w:val="0"/>
        <w:dstrike w:val="0"/>
        <w:snapToGrid w:val="0"/>
        <w:vanish w:val="0"/>
        <w:color w:val="D84519"/>
        <w:spacing w:val="0"/>
        <w:w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720"/>
        </w:tabs>
        <w:ind w:left="720" w:hanging="720"/>
      </w:pPr>
      <w:rPr>
        <w:rFonts w:ascii="Arial" w:hAnsi="Arial" w:cs="Times New Roman" w:hint="default"/>
        <w:b w:val="0"/>
        <w:bCs w:val="0"/>
        <w:i w:val="0"/>
        <w:iCs w:val="0"/>
        <w:caps w:val="0"/>
        <w:smallCaps w:val="0"/>
        <w:strike w:val="0"/>
        <w:dstrike w:val="0"/>
        <w:snapToGrid w:val="0"/>
        <w:vanish w:val="0"/>
        <w:color w:val="D84519"/>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7" w15:restartNumberingAfterBreak="0">
    <w:nsid w:val="7F5B15DA"/>
    <w:multiLevelType w:val="hybridMultilevel"/>
    <w:tmpl w:val="67D00FA2"/>
    <w:lvl w:ilvl="0" w:tplc="0C0A000F">
      <w:start w:val="1"/>
      <w:numFmt w:val="decimal"/>
      <w:lvlText w:val="%1."/>
      <w:lvlJc w:val="left"/>
      <w:pPr>
        <w:ind w:left="360" w:hanging="360"/>
      </w:pPr>
      <w:rPr>
        <w:rFonts w:hint="default"/>
        <w:color w:val="auto"/>
        <w:sz w:val="18"/>
      </w:rPr>
    </w:lvl>
    <w:lvl w:ilvl="1" w:tplc="7228F9F4">
      <w:start w:val="1"/>
      <w:numFmt w:val="lowerLetter"/>
      <w:lvlText w:val="%2)"/>
      <w:lvlJc w:val="left"/>
      <w:pPr>
        <w:ind w:left="1080" w:hanging="360"/>
      </w:pPr>
      <w:rPr>
        <w:rFonts w:hint="default"/>
        <w:color w:val="auto"/>
      </w:rPr>
    </w:lvl>
    <w:lvl w:ilvl="2" w:tplc="30E2D3D2">
      <w:start w:val="1"/>
      <w:numFmt w:val="lowerLetter"/>
      <w:lvlText w:val="%3)"/>
      <w:lvlJc w:val="left"/>
      <w:pPr>
        <w:ind w:left="1800" w:hanging="360"/>
      </w:pPr>
      <w:rPr>
        <w:rFonts w:hint="default"/>
      </w:rPr>
    </w:lvl>
    <w:lvl w:ilvl="3" w:tplc="F83E17E0">
      <w:start w:val="1"/>
      <w:numFmt w:val="bullet"/>
      <w:lvlText w:val="-"/>
      <w:lvlJc w:val="left"/>
      <w:pPr>
        <w:ind w:left="2520" w:hanging="360"/>
      </w:pPr>
      <w:rPr>
        <w:rFonts w:ascii="Arial" w:eastAsia="Times New Roman" w:hAnsi="Arial" w:cs="Arial" w:hint="default"/>
      </w:rPr>
    </w:lvl>
    <w:lvl w:ilvl="4" w:tplc="61C66608">
      <w:start w:val="1"/>
      <w:numFmt w:val="decimal"/>
      <w:lvlText w:val="%5."/>
      <w:lvlJc w:val="left"/>
      <w:pPr>
        <w:ind w:left="3240" w:hanging="360"/>
      </w:pPr>
      <w:rPr>
        <w:rFonts w:hint="default"/>
      </w:rPr>
    </w:lvl>
    <w:lvl w:ilvl="5" w:tplc="F8F67C46">
      <w:start w:val="1"/>
      <w:numFmt w:val="decimal"/>
      <w:lvlText w:val="(%6)"/>
      <w:lvlJc w:val="left"/>
      <w:pPr>
        <w:ind w:left="3960" w:hanging="360"/>
      </w:pPr>
      <w:rPr>
        <w:rFont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5"/>
  </w:num>
  <w:num w:numId="2">
    <w:abstractNumId w:val="5"/>
  </w:num>
  <w:num w:numId="3">
    <w:abstractNumId w:val="56"/>
  </w:num>
  <w:num w:numId="4">
    <w:abstractNumId w:val="52"/>
  </w:num>
  <w:num w:numId="5">
    <w:abstractNumId w:val="25"/>
  </w:num>
  <w:num w:numId="6">
    <w:abstractNumId w:val="12"/>
  </w:num>
  <w:num w:numId="7">
    <w:abstractNumId w:val="7"/>
  </w:num>
  <w:num w:numId="8">
    <w:abstractNumId w:val="3"/>
  </w:num>
  <w:num w:numId="9">
    <w:abstractNumId w:val="36"/>
  </w:num>
  <w:num w:numId="10">
    <w:abstractNumId w:val="8"/>
  </w:num>
  <w:num w:numId="11">
    <w:abstractNumId w:val="53"/>
  </w:num>
  <w:num w:numId="12">
    <w:abstractNumId w:val="22"/>
  </w:num>
  <w:num w:numId="13">
    <w:abstractNumId w:val="30"/>
  </w:num>
  <w:num w:numId="14">
    <w:abstractNumId w:val="32"/>
  </w:num>
  <w:num w:numId="15">
    <w:abstractNumId w:val="26"/>
  </w:num>
  <w:num w:numId="16">
    <w:abstractNumId w:val="31"/>
  </w:num>
  <w:num w:numId="17">
    <w:abstractNumId w:val="15"/>
  </w:num>
  <w:num w:numId="18">
    <w:abstractNumId w:val="29"/>
  </w:num>
  <w:num w:numId="19">
    <w:abstractNumId w:val="6"/>
  </w:num>
  <w:num w:numId="20">
    <w:abstractNumId w:val="20"/>
  </w:num>
  <w:num w:numId="21">
    <w:abstractNumId w:val="24"/>
  </w:num>
  <w:num w:numId="22">
    <w:abstractNumId w:val="49"/>
  </w:num>
  <w:num w:numId="23">
    <w:abstractNumId w:val="37"/>
  </w:num>
  <w:num w:numId="24">
    <w:abstractNumId w:val="16"/>
  </w:num>
  <w:num w:numId="25">
    <w:abstractNumId w:val="39"/>
  </w:num>
  <w:num w:numId="26">
    <w:abstractNumId w:val="57"/>
  </w:num>
  <w:num w:numId="27">
    <w:abstractNumId w:val="51"/>
  </w:num>
  <w:num w:numId="28">
    <w:abstractNumId w:val="9"/>
  </w:num>
  <w:num w:numId="29">
    <w:abstractNumId w:val="33"/>
  </w:num>
  <w:num w:numId="30">
    <w:abstractNumId w:val="50"/>
  </w:num>
  <w:num w:numId="31">
    <w:abstractNumId w:val="43"/>
  </w:num>
  <w:num w:numId="32">
    <w:abstractNumId w:val="17"/>
  </w:num>
  <w:num w:numId="33">
    <w:abstractNumId w:val="47"/>
  </w:num>
  <w:num w:numId="34">
    <w:abstractNumId w:val="27"/>
  </w:num>
  <w:num w:numId="35">
    <w:abstractNumId w:val="46"/>
  </w:num>
  <w:num w:numId="36">
    <w:abstractNumId w:val="23"/>
  </w:num>
  <w:num w:numId="37">
    <w:abstractNumId w:val="45"/>
  </w:num>
  <w:num w:numId="38">
    <w:abstractNumId w:val="40"/>
  </w:num>
  <w:num w:numId="39">
    <w:abstractNumId w:val="0"/>
  </w:num>
  <w:num w:numId="40">
    <w:abstractNumId w:val="10"/>
  </w:num>
  <w:num w:numId="41">
    <w:abstractNumId w:val="41"/>
  </w:num>
  <w:num w:numId="42">
    <w:abstractNumId w:val="11"/>
  </w:num>
  <w:num w:numId="43">
    <w:abstractNumId w:val="18"/>
  </w:num>
  <w:num w:numId="44">
    <w:abstractNumId w:val="35"/>
  </w:num>
  <w:num w:numId="45">
    <w:abstractNumId w:val="44"/>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54"/>
  </w:num>
  <w:num w:numId="50">
    <w:abstractNumId w:val="38"/>
  </w:num>
  <w:num w:numId="51">
    <w:abstractNumId w:val="42"/>
  </w:num>
  <w:num w:numId="52">
    <w:abstractNumId w:val="13"/>
  </w:num>
  <w:num w:numId="53">
    <w:abstractNumId w:val="2"/>
  </w:num>
  <w:num w:numId="54">
    <w:abstractNumId w:val="21"/>
  </w:num>
  <w:num w:numId="55">
    <w:abstractNumId w:val="34"/>
  </w:num>
  <w:num w:numId="56">
    <w:abstractNumId w:val="19"/>
  </w:num>
  <w:num w:numId="57">
    <w:abstractNumId w:val="1"/>
  </w:num>
  <w:num w:numId="58">
    <w:abstractNumId w:val="48"/>
  </w:num>
  <w:num w:numId="59">
    <w:abstractNumId w:val="4"/>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0"/>
  <w:activeWritingStyle w:appName="MSWord" w:lang="pt-BR" w:vendorID="64" w:dllVersion="131078"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hdrShapeDefaults>
    <o:shapedefaults v:ext="edit" spidmax="184321">
      <o:colormru v:ext="edit" colors="#ffd9d9,#c00,#fbeb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83"/>
    <w:rsid w:val="00003E7C"/>
    <w:rsid w:val="00004BC6"/>
    <w:rsid w:val="00010FBA"/>
    <w:rsid w:val="0002059D"/>
    <w:rsid w:val="00020F25"/>
    <w:rsid w:val="000258D4"/>
    <w:rsid w:val="00031F4C"/>
    <w:rsid w:val="00032188"/>
    <w:rsid w:val="00032D6C"/>
    <w:rsid w:val="0003501F"/>
    <w:rsid w:val="0003592E"/>
    <w:rsid w:val="0004248F"/>
    <w:rsid w:val="00050A93"/>
    <w:rsid w:val="00052732"/>
    <w:rsid w:val="00052DF8"/>
    <w:rsid w:val="000542C1"/>
    <w:rsid w:val="0005519F"/>
    <w:rsid w:val="00060412"/>
    <w:rsid w:val="00062B1E"/>
    <w:rsid w:val="00063D43"/>
    <w:rsid w:val="000641BF"/>
    <w:rsid w:val="000661C6"/>
    <w:rsid w:val="00066AE8"/>
    <w:rsid w:val="0006762B"/>
    <w:rsid w:val="00070B23"/>
    <w:rsid w:val="00070BCF"/>
    <w:rsid w:val="00074052"/>
    <w:rsid w:val="0007495A"/>
    <w:rsid w:val="000837AD"/>
    <w:rsid w:val="00084C35"/>
    <w:rsid w:val="000868F0"/>
    <w:rsid w:val="00087F2C"/>
    <w:rsid w:val="00096126"/>
    <w:rsid w:val="000963B6"/>
    <w:rsid w:val="000A3615"/>
    <w:rsid w:val="000B11AF"/>
    <w:rsid w:val="000B4AE5"/>
    <w:rsid w:val="000B5F17"/>
    <w:rsid w:val="000B7157"/>
    <w:rsid w:val="000C554E"/>
    <w:rsid w:val="000C7B88"/>
    <w:rsid w:val="000D1326"/>
    <w:rsid w:val="000D1F73"/>
    <w:rsid w:val="000D66A6"/>
    <w:rsid w:val="000D7AE3"/>
    <w:rsid w:val="000E04C6"/>
    <w:rsid w:val="000E142F"/>
    <w:rsid w:val="000E1A3B"/>
    <w:rsid w:val="000E53FA"/>
    <w:rsid w:val="000F359B"/>
    <w:rsid w:val="000F413C"/>
    <w:rsid w:val="000F4F11"/>
    <w:rsid w:val="0010210A"/>
    <w:rsid w:val="0010296E"/>
    <w:rsid w:val="00103B2A"/>
    <w:rsid w:val="00105E84"/>
    <w:rsid w:val="00107E05"/>
    <w:rsid w:val="00113A9A"/>
    <w:rsid w:val="001160F4"/>
    <w:rsid w:val="00116155"/>
    <w:rsid w:val="00130235"/>
    <w:rsid w:val="00134E65"/>
    <w:rsid w:val="0013535C"/>
    <w:rsid w:val="0013598A"/>
    <w:rsid w:val="00135B74"/>
    <w:rsid w:val="001374B3"/>
    <w:rsid w:val="00147B97"/>
    <w:rsid w:val="00150101"/>
    <w:rsid w:val="0015475C"/>
    <w:rsid w:val="00162A34"/>
    <w:rsid w:val="00164A6C"/>
    <w:rsid w:val="00165CCD"/>
    <w:rsid w:val="00167532"/>
    <w:rsid w:val="00170937"/>
    <w:rsid w:val="0017441B"/>
    <w:rsid w:val="00175201"/>
    <w:rsid w:val="00176004"/>
    <w:rsid w:val="00177424"/>
    <w:rsid w:val="00182C20"/>
    <w:rsid w:val="00185D3D"/>
    <w:rsid w:val="00187FF6"/>
    <w:rsid w:val="00191B24"/>
    <w:rsid w:val="00191BB6"/>
    <w:rsid w:val="00193D41"/>
    <w:rsid w:val="001B675B"/>
    <w:rsid w:val="001B727E"/>
    <w:rsid w:val="001B7BC2"/>
    <w:rsid w:val="001C3B7C"/>
    <w:rsid w:val="001C42DA"/>
    <w:rsid w:val="001C7903"/>
    <w:rsid w:val="001D0A8D"/>
    <w:rsid w:val="001D1ED2"/>
    <w:rsid w:val="001D6F1D"/>
    <w:rsid w:val="001E2EB9"/>
    <w:rsid w:val="001F0581"/>
    <w:rsid w:val="001F14FE"/>
    <w:rsid w:val="001F1757"/>
    <w:rsid w:val="001F394A"/>
    <w:rsid w:val="002012EB"/>
    <w:rsid w:val="00205D1C"/>
    <w:rsid w:val="00214DA3"/>
    <w:rsid w:val="00215D70"/>
    <w:rsid w:val="00216154"/>
    <w:rsid w:val="0021674A"/>
    <w:rsid w:val="00217592"/>
    <w:rsid w:val="002275D8"/>
    <w:rsid w:val="00230ED7"/>
    <w:rsid w:val="00241728"/>
    <w:rsid w:val="00241A7B"/>
    <w:rsid w:val="00243C95"/>
    <w:rsid w:val="002479A9"/>
    <w:rsid w:val="00255552"/>
    <w:rsid w:val="00257B84"/>
    <w:rsid w:val="002602E4"/>
    <w:rsid w:val="0026213E"/>
    <w:rsid w:val="0026483E"/>
    <w:rsid w:val="00265543"/>
    <w:rsid w:val="00265855"/>
    <w:rsid w:val="00272557"/>
    <w:rsid w:val="00272952"/>
    <w:rsid w:val="00276791"/>
    <w:rsid w:val="002804D0"/>
    <w:rsid w:val="002812B8"/>
    <w:rsid w:val="00282DF6"/>
    <w:rsid w:val="00284C51"/>
    <w:rsid w:val="002A0EEF"/>
    <w:rsid w:val="002A12E7"/>
    <w:rsid w:val="002A29D1"/>
    <w:rsid w:val="002A3ED4"/>
    <w:rsid w:val="002B4C9C"/>
    <w:rsid w:val="002C09A3"/>
    <w:rsid w:val="002C4176"/>
    <w:rsid w:val="002C7A68"/>
    <w:rsid w:val="002D23E4"/>
    <w:rsid w:val="002D2C45"/>
    <w:rsid w:val="002D4006"/>
    <w:rsid w:val="002D4417"/>
    <w:rsid w:val="002E09A6"/>
    <w:rsid w:val="002E2FD6"/>
    <w:rsid w:val="002E35BE"/>
    <w:rsid w:val="002E51B3"/>
    <w:rsid w:val="002E7926"/>
    <w:rsid w:val="002F05A0"/>
    <w:rsid w:val="002F10F7"/>
    <w:rsid w:val="002F4C83"/>
    <w:rsid w:val="00304129"/>
    <w:rsid w:val="0031288E"/>
    <w:rsid w:val="00312E58"/>
    <w:rsid w:val="00313F18"/>
    <w:rsid w:val="00314751"/>
    <w:rsid w:val="00316831"/>
    <w:rsid w:val="00330C88"/>
    <w:rsid w:val="00332562"/>
    <w:rsid w:val="003337C2"/>
    <w:rsid w:val="00335BE5"/>
    <w:rsid w:val="00337060"/>
    <w:rsid w:val="0034320A"/>
    <w:rsid w:val="003443FA"/>
    <w:rsid w:val="00344588"/>
    <w:rsid w:val="00347968"/>
    <w:rsid w:val="003502AC"/>
    <w:rsid w:val="00355269"/>
    <w:rsid w:val="0035679A"/>
    <w:rsid w:val="00356AAC"/>
    <w:rsid w:val="00361094"/>
    <w:rsid w:val="00361954"/>
    <w:rsid w:val="00363987"/>
    <w:rsid w:val="00364EBC"/>
    <w:rsid w:val="0036651B"/>
    <w:rsid w:val="00372548"/>
    <w:rsid w:val="00381C08"/>
    <w:rsid w:val="00381DDA"/>
    <w:rsid w:val="00382508"/>
    <w:rsid w:val="003874DA"/>
    <w:rsid w:val="003878D7"/>
    <w:rsid w:val="00390F73"/>
    <w:rsid w:val="003935AF"/>
    <w:rsid w:val="003939CC"/>
    <w:rsid w:val="00395FC2"/>
    <w:rsid w:val="003A2360"/>
    <w:rsid w:val="003A2734"/>
    <w:rsid w:val="003A3EED"/>
    <w:rsid w:val="003A5915"/>
    <w:rsid w:val="003A5C80"/>
    <w:rsid w:val="003A7DCE"/>
    <w:rsid w:val="003B2C76"/>
    <w:rsid w:val="003B3486"/>
    <w:rsid w:val="003B73DA"/>
    <w:rsid w:val="003C2BD8"/>
    <w:rsid w:val="003C43EC"/>
    <w:rsid w:val="003D2163"/>
    <w:rsid w:val="003D6E58"/>
    <w:rsid w:val="003E027C"/>
    <w:rsid w:val="003E07EA"/>
    <w:rsid w:val="003E0D15"/>
    <w:rsid w:val="003E1C97"/>
    <w:rsid w:val="003E30C0"/>
    <w:rsid w:val="003E545A"/>
    <w:rsid w:val="003E5DCA"/>
    <w:rsid w:val="003E5FBC"/>
    <w:rsid w:val="003F2249"/>
    <w:rsid w:val="003F62F2"/>
    <w:rsid w:val="003F67D8"/>
    <w:rsid w:val="003F772C"/>
    <w:rsid w:val="003F7E97"/>
    <w:rsid w:val="004000E9"/>
    <w:rsid w:val="00400BD5"/>
    <w:rsid w:val="004012A0"/>
    <w:rsid w:val="0040460C"/>
    <w:rsid w:val="00406C7D"/>
    <w:rsid w:val="00414C79"/>
    <w:rsid w:val="00420609"/>
    <w:rsid w:val="004249EF"/>
    <w:rsid w:val="00431423"/>
    <w:rsid w:val="00432825"/>
    <w:rsid w:val="00435810"/>
    <w:rsid w:val="00436D5A"/>
    <w:rsid w:val="004406BE"/>
    <w:rsid w:val="00440CF4"/>
    <w:rsid w:val="004439E7"/>
    <w:rsid w:val="00444EE8"/>
    <w:rsid w:val="0044763E"/>
    <w:rsid w:val="00447E12"/>
    <w:rsid w:val="0045399D"/>
    <w:rsid w:val="00455440"/>
    <w:rsid w:val="00457A2B"/>
    <w:rsid w:val="00457AEB"/>
    <w:rsid w:val="00460756"/>
    <w:rsid w:val="00462328"/>
    <w:rsid w:val="00466DA9"/>
    <w:rsid w:val="00470DF5"/>
    <w:rsid w:val="0047710A"/>
    <w:rsid w:val="00481B3A"/>
    <w:rsid w:val="004869B1"/>
    <w:rsid w:val="00487011"/>
    <w:rsid w:val="00490A28"/>
    <w:rsid w:val="00493384"/>
    <w:rsid w:val="00494E42"/>
    <w:rsid w:val="004A0A76"/>
    <w:rsid w:val="004A3241"/>
    <w:rsid w:val="004A67EC"/>
    <w:rsid w:val="004A6ED2"/>
    <w:rsid w:val="004B37EE"/>
    <w:rsid w:val="004B384A"/>
    <w:rsid w:val="004B3A42"/>
    <w:rsid w:val="004B414B"/>
    <w:rsid w:val="004C1179"/>
    <w:rsid w:val="004C1509"/>
    <w:rsid w:val="004C1808"/>
    <w:rsid w:val="004C6E42"/>
    <w:rsid w:val="004D3050"/>
    <w:rsid w:val="004D5595"/>
    <w:rsid w:val="004D6FFF"/>
    <w:rsid w:val="004E360D"/>
    <w:rsid w:val="004E5391"/>
    <w:rsid w:val="004F54FB"/>
    <w:rsid w:val="004F6DF5"/>
    <w:rsid w:val="004F72F2"/>
    <w:rsid w:val="004F7443"/>
    <w:rsid w:val="005004D4"/>
    <w:rsid w:val="005012BB"/>
    <w:rsid w:val="00501C41"/>
    <w:rsid w:val="00503259"/>
    <w:rsid w:val="00506E0D"/>
    <w:rsid w:val="00507C5E"/>
    <w:rsid w:val="005115B0"/>
    <w:rsid w:val="00515312"/>
    <w:rsid w:val="00522D9C"/>
    <w:rsid w:val="0052593F"/>
    <w:rsid w:val="0052631A"/>
    <w:rsid w:val="00530662"/>
    <w:rsid w:val="00533B41"/>
    <w:rsid w:val="0053484F"/>
    <w:rsid w:val="00536025"/>
    <w:rsid w:val="00540C22"/>
    <w:rsid w:val="00543911"/>
    <w:rsid w:val="005441AA"/>
    <w:rsid w:val="0054585D"/>
    <w:rsid w:val="00547091"/>
    <w:rsid w:val="005503BC"/>
    <w:rsid w:val="005524BC"/>
    <w:rsid w:val="00556136"/>
    <w:rsid w:val="005624E0"/>
    <w:rsid w:val="00562678"/>
    <w:rsid w:val="00562679"/>
    <w:rsid w:val="005662AB"/>
    <w:rsid w:val="00572768"/>
    <w:rsid w:val="00572781"/>
    <w:rsid w:val="00573A1A"/>
    <w:rsid w:val="00580DF9"/>
    <w:rsid w:val="005859A4"/>
    <w:rsid w:val="00590A07"/>
    <w:rsid w:val="00591AAB"/>
    <w:rsid w:val="00592DAD"/>
    <w:rsid w:val="00594A9E"/>
    <w:rsid w:val="00596282"/>
    <w:rsid w:val="005A0763"/>
    <w:rsid w:val="005A1C46"/>
    <w:rsid w:val="005A3644"/>
    <w:rsid w:val="005A36AB"/>
    <w:rsid w:val="005A4B8F"/>
    <w:rsid w:val="005A6DAB"/>
    <w:rsid w:val="005A7041"/>
    <w:rsid w:val="005B2E6A"/>
    <w:rsid w:val="005B4F89"/>
    <w:rsid w:val="005B555F"/>
    <w:rsid w:val="005C4644"/>
    <w:rsid w:val="005C64A9"/>
    <w:rsid w:val="005C7780"/>
    <w:rsid w:val="005D3844"/>
    <w:rsid w:val="005D7C62"/>
    <w:rsid w:val="005E03BD"/>
    <w:rsid w:val="005E1EF4"/>
    <w:rsid w:val="005E7403"/>
    <w:rsid w:val="005E746D"/>
    <w:rsid w:val="005F1DA7"/>
    <w:rsid w:val="0060004A"/>
    <w:rsid w:val="00602D11"/>
    <w:rsid w:val="006043A2"/>
    <w:rsid w:val="006048E0"/>
    <w:rsid w:val="00606430"/>
    <w:rsid w:val="006108B7"/>
    <w:rsid w:val="00610D09"/>
    <w:rsid w:val="00612C3E"/>
    <w:rsid w:val="006174BA"/>
    <w:rsid w:val="00623B24"/>
    <w:rsid w:val="00623DE6"/>
    <w:rsid w:val="00630431"/>
    <w:rsid w:val="0063198C"/>
    <w:rsid w:val="00633A59"/>
    <w:rsid w:val="006362D5"/>
    <w:rsid w:val="00637CF6"/>
    <w:rsid w:val="00644DC7"/>
    <w:rsid w:val="0064612B"/>
    <w:rsid w:val="0064644D"/>
    <w:rsid w:val="00657C81"/>
    <w:rsid w:val="006619AF"/>
    <w:rsid w:val="00663258"/>
    <w:rsid w:val="00663FF0"/>
    <w:rsid w:val="00666625"/>
    <w:rsid w:val="006678C8"/>
    <w:rsid w:val="00671566"/>
    <w:rsid w:val="00674B0D"/>
    <w:rsid w:val="00677C8E"/>
    <w:rsid w:val="006825F1"/>
    <w:rsid w:val="0068392D"/>
    <w:rsid w:val="00687B31"/>
    <w:rsid w:val="00690C6B"/>
    <w:rsid w:val="00695175"/>
    <w:rsid w:val="006955BC"/>
    <w:rsid w:val="006A0D63"/>
    <w:rsid w:val="006A17AF"/>
    <w:rsid w:val="006A20A2"/>
    <w:rsid w:val="006A2A8F"/>
    <w:rsid w:val="006A3902"/>
    <w:rsid w:val="006B125B"/>
    <w:rsid w:val="006B17B9"/>
    <w:rsid w:val="006B2458"/>
    <w:rsid w:val="006B5376"/>
    <w:rsid w:val="006B600D"/>
    <w:rsid w:val="006B6E89"/>
    <w:rsid w:val="006C0E05"/>
    <w:rsid w:val="006C0F2E"/>
    <w:rsid w:val="006C5F96"/>
    <w:rsid w:val="006D0B25"/>
    <w:rsid w:val="006D1183"/>
    <w:rsid w:val="006D219E"/>
    <w:rsid w:val="006D4156"/>
    <w:rsid w:val="006D4ADE"/>
    <w:rsid w:val="006E4A69"/>
    <w:rsid w:val="006F1A12"/>
    <w:rsid w:val="006F27DC"/>
    <w:rsid w:val="006F685B"/>
    <w:rsid w:val="00703A2D"/>
    <w:rsid w:val="00710C0F"/>
    <w:rsid w:val="0071102E"/>
    <w:rsid w:val="00712B26"/>
    <w:rsid w:val="00713167"/>
    <w:rsid w:val="0072166D"/>
    <w:rsid w:val="007224F9"/>
    <w:rsid w:val="00727788"/>
    <w:rsid w:val="0072789B"/>
    <w:rsid w:val="00727A15"/>
    <w:rsid w:val="007308D6"/>
    <w:rsid w:val="00730D2C"/>
    <w:rsid w:val="0073217F"/>
    <w:rsid w:val="0074715A"/>
    <w:rsid w:val="00747BE5"/>
    <w:rsid w:val="00755750"/>
    <w:rsid w:val="00755DBA"/>
    <w:rsid w:val="007619CD"/>
    <w:rsid w:val="00765608"/>
    <w:rsid w:val="007670FE"/>
    <w:rsid w:val="007709ED"/>
    <w:rsid w:val="007710E6"/>
    <w:rsid w:val="00774AC0"/>
    <w:rsid w:val="00782623"/>
    <w:rsid w:val="007870F4"/>
    <w:rsid w:val="00790124"/>
    <w:rsid w:val="007926AB"/>
    <w:rsid w:val="00796100"/>
    <w:rsid w:val="007A38E7"/>
    <w:rsid w:val="007A4017"/>
    <w:rsid w:val="007B02ED"/>
    <w:rsid w:val="007B07B1"/>
    <w:rsid w:val="007B1B8D"/>
    <w:rsid w:val="007B2B8F"/>
    <w:rsid w:val="007B4AD4"/>
    <w:rsid w:val="007B6779"/>
    <w:rsid w:val="007B755C"/>
    <w:rsid w:val="007B7912"/>
    <w:rsid w:val="007C0970"/>
    <w:rsid w:val="007C23EA"/>
    <w:rsid w:val="007C3BBC"/>
    <w:rsid w:val="007D0316"/>
    <w:rsid w:val="007D25C6"/>
    <w:rsid w:val="007D4295"/>
    <w:rsid w:val="007D4974"/>
    <w:rsid w:val="007D6415"/>
    <w:rsid w:val="007D6A06"/>
    <w:rsid w:val="007E1803"/>
    <w:rsid w:val="007E22DE"/>
    <w:rsid w:val="007E33DF"/>
    <w:rsid w:val="007E4AC0"/>
    <w:rsid w:val="007E6DBF"/>
    <w:rsid w:val="008000B4"/>
    <w:rsid w:val="008000FC"/>
    <w:rsid w:val="00806E68"/>
    <w:rsid w:val="00810063"/>
    <w:rsid w:val="00811EA5"/>
    <w:rsid w:val="00814A9C"/>
    <w:rsid w:val="00816979"/>
    <w:rsid w:val="00821072"/>
    <w:rsid w:val="00824A74"/>
    <w:rsid w:val="008254F8"/>
    <w:rsid w:val="00826678"/>
    <w:rsid w:val="00827064"/>
    <w:rsid w:val="0083176A"/>
    <w:rsid w:val="00835D3B"/>
    <w:rsid w:val="00843FEA"/>
    <w:rsid w:val="0084695C"/>
    <w:rsid w:val="00850100"/>
    <w:rsid w:val="00853489"/>
    <w:rsid w:val="00855402"/>
    <w:rsid w:val="00863A53"/>
    <w:rsid w:val="008702AA"/>
    <w:rsid w:val="00875B72"/>
    <w:rsid w:val="00875B77"/>
    <w:rsid w:val="008777A5"/>
    <w:rsid w:val="00881298"/>
    <w:rsid w:val="00881E1E"/>
    <w:rsid w:val="008825AD"/>
    <w:rsid w:val="00883699"/>
    <w:rsid w:val="00885AE4"/>
    <w:rsid w:val="00887541"/>
    <w:rsid w:val="008935D5"/>
    <w:rsid w:val="008A7891"/>
    <w:rsid w:val="008B176F"/>
    <w:rsid w:val="008B22D2"/>
    <w:rsid w:val="008B38BB"/>
    <w:rsid w:val="008C0B69"/>
    <w:rsid w:val="008C1594"/>
    <w:rsid w:val="008C215C"/>
    <w:rsid w:val="008D189A"/>
    <w:rsid w:val="008D7D9C"/>
    <w:rsid w:val="008E76FD"/>
    <w:rsid w:val="008F1F97"/>
    <w:rsid w:val="008F26D9"/>
    <w:rsid w:val="008F35F8"/>
    <w:rsid w:val="008F592A"/>
    <w:rsid w:val="00905A74"/>
    <w:rsid w:val="00905B09"/>
    <w:rsid w:val="0090657D"/>
    <w:rsid w:val="00911925"/>
    <w:rsid w:val="009208AE"/>
    <w:rsid w:val="00923D26"/>
    <w:rsid w:val="00924A1D"/>
    <w:rsid w:val="0092557B"/>
    <w:rsid w:val="0092756A"/>
    <w:rsid w:val="009331A9"/>
    <w:rsid w:val="009342C7"/>
    <w:rsid w:val="00944222"/>
    <w:rsid w:val="00944AD0"/>
    <w:rsid w:val="00946081"/>
    <w:rsid w:val="0095405A"/>
    <w:rsid w:val="00955B62"/>
    <w:rsid w:val="009566B1"/>
    <w:rsid w:val="00957DA2"/>
    <w:rsid w:val="00963039"/>
    <w:rsid w:val="00963A18"/>
    <w:rsid w:val="0096532D"/>
    <w:rsid w:val="00965968"/>
    <w:rsid w:val="00967383"/>
    <w:rsid w:val="00967C91"/>
    <w:rsid w:val="009734A7"/>
    <w:rsid w:val="00973789"/>
    <w:rsid w:val="00976BB0"/>
    <w:rsid w:val="00976C93"/>
    <w:rsid w:val="00980798"/>
    <w:rsid w:val="00980AA1"/>
    <w:rsid w:val="00982CED"/>
    <w:rsid w:val="0098465A"/>
    <w:rsid w:val="00985C4C"/>
    <w:rsid w:val="0098651B"/>
    <w:rsid w:val="00995F3B"/>
    <w:rsid w:val="009978CA"/>
    <w:rsid w:val="009A04C8"/>
    <w:rsid w:val="009A0FAE"/>
    <w:rsid w:val="009A19DD"/>
    <w:rsid w:val="009A2AF1"/>
    <w:rsid w:val="009A7387"/>
    <w:rsid w:val="009B45D1"/>
    <w:rsid w:val="009B7436"/>
    <w:rsid w:val="009B78FD"/>
    <w:rsid w:val="009C1226"/>
    <w:rsid w:val="009C363D"/>
    <w:rsid w:val="009C4845"/>
    <w:rsid w:val="009C62E3"/>
    <w:rsid w:val="009D0333"/>
    <w:rsid w:val="009D57C5"/>
    <w:rsid w:val="009D6865"/>
    <w:rsid w:val="009E0706"/>
    <w:rsid w:val="009E0D03"/>
    <w:rsid w:val="009E5795"/>
    <w:rsid w:val="009F5022"/>
    <w:rsid w:val="00A0132E"/>
    <w:rsid w:val="00A0146C"/>
    <w:rsid w:val="00A02F35"/>
    <w:rsid w:val="00A04BF3"/>
    <w:rsid w:val="00A102F3"/>
    <w:rsid w:val="00A10EEE"/>
    <w:rsid w:val="00A116DF"/>
    <w:rsid w:val="00A14FE7"/>
    <w:rsid w:val="00A22BEF"/>
    <w:rsid w:val="00A22CCC"/>
    <w:rsid w:val="00A230C2"/>
    <w:rsid w:val="00A23F9E"/>
    <w:rsid w:val="00A2401D"/>
    <w:rsid w:val="00A25762"/>
    <w:rsid w:val="00A25E0C"/>
    <w:rsid w:val="00A35762"/>
    <w:rsid w:val="00A37939"/>
    <w:rsid w:val="00A50AB3"/>
    <w:rsid w:val="00A525ED"/>
    <w:rsid w:val="00A54661"/>
    <w:rsid w:val="00A54F60"/>
    <w:rsid w:val="00A64DF1"/>
    <w:rsid w:val="00A6531A"/>
    <w:rsid w:val="00A6592B"/>
    <w:rsid w:val="00A66378"/>
    <w:rsid w:val="00A71D5F"/>
    <w:rsid w:val="00A72AD7"/>
    <w:rsid w:val="00A735DD"/>
    <w:rsid w:val="00A74BAC"/>
    <w:rsid w:val="00A85189"/>
    <w:rsid w:val="00A86731"/>
    <w:rsid w:val="00A92169"/>
    <w:rsid w:val="00AA3A2F"/>
    <w:rsid w:val="00AA4997"/>
    <w:rsid w:val="00AB0C1F"/>
    <w:rsid w:val="00AB62A0"/>
    <w:rsid w:val="00AC22AD"/>
    <w:rsid w:val="00AC2D65"/>
    <w:rsid w:val="00AD0B26"/>
    <w:rsid w:val="00AD278C"/>
    <w:rsid w:val="00AD44E9"/>
    <w:rsid w:val="00AD5D60"/>
    <w:rsid w:val="00AE256B"/>
    <w:rsid w:val="00AE34CC"/>
    <w:rsid w:val="00AE5A89"/>
    <w:rsid w:val="00AE5AD5"/>
    <w:rsid w:val="00AE6C59"/>
    <w:rsid w:val="00AE7274"/>
    <w:rsid w:val="00AF24B3"/>
    <w:rsid w:val="00AF31D7"/>
    <w:rsid w:val="00AF5A14"/>
    <w:rsid w:val="00AF7A60"/>
    <w:rsid w:val="00B00EEE"/>
    <w:rsid w:val="00B05243"/>
    <w:rsid w:val="00B064C7"/>
    <w:rsid w:val="00B108C1"/>
    <w:rsid w:val="00B12B21"/>
    <w:rsid w:val="00B1641A"/>
    <w:rsid w:val="00B16F00"/>
    <w:rsid w:val="00B20CBC"/>
    <w:rsid w:val="00B22D10"/>
    <w:rsid w:val="00B2384B"/>
    <w:rsid w:val="00B308EB"/>
    <w:rsid w:val="00B31E9F"/>
    <w:rsid w:val="00B369D2"/>
    <w:rsid w:val="00B4482E"/>
    <w:rsid w:val="00B53FD1"/>
    <w:rsid w:val="00B54A7A"/>
    <w:rsid w:val="00B5793F"/>
    <w:rsid w:val="00B60393"/>
    <w:rsid w:val="00B60A53"/>
    <w:rsid w:val="00B64BF9"/>
    <w:rsid w:val="00B751FC"/>
    <w:rsid w:val="00B819BC"/>
    <w:rsid w:val="00B832CC"/>
    <w:rsid w:val="00B83949"/>
    <w:rsid w:val="00B93498"/>
    <w:rsid w:val="00B93AD4"/>
    <w:rsid w:val="00BA07C6"/>
    <w:rsid w:val="00BA7FE3"/>
    <w:rsid w:val="00BB2EB6"/>
    <w:rsid w:val="00BB4DE5"/>
    <w:rsid w:val="00BC3624"/>
    <w:rsid w:val="00BC5DB7"/>
    <w:rsid w:val="00BD0AF8"/>
    <w:rsid w:val="00BD2334"/>
    <w:rsid w:val="00BD4A43"/>
    <w:rsid w:val="00BE49CB"/>
    <w:rsid w:val="00BE5257"/>
    <w:rsid w:val="00BF3E92"/>
    <w:rsid w:val="00BF5E97"/>
    <w:rsid w:val="00C01BE8"/>
    <w:rsid w:val="00C0341B"/>
    <w:rsid w:val="00C04208"/>
    <w:rsid w:val="00C076E1"/>
    <w:rsid w:val="00C12B3B"/>
    <w:rsid w:val="00C13124"/>
    <w:rsid w:val="00C134E4"/>
    <w:rsid w:val="00C14050"/>
    <w:rsid w:val="00C15C25"/>
    <w:rsid w:val="00C20DE5"/>
    <w:rsid w:val="00C20F96"/>
    <w:rsid w:val="00C23E55"/>
    <w:rsid w:val="00C260D3"/>
    <w:rsid w:val="00C32F15"/>
    <w:rsid w:val="00C36211"/>
    <w:rsid w:val="00C36CEF"/>
    <w:rsid w:val="00C437B8"/>
    <w:rsid w:val="00C447C6"/>
    <w:rsid w:val="00C44856"/>
    <w:rsid w:val="00C46383"/>
    <w:rsid w:val="00C51296"/>
    <w:rsid w:val="00C51641"/>
    <w:rsid w:val="00C525E2"/>
    <w:rsid w:val="00C5349E"/>
    <w:rsid w:val="00C55A74"/>
    <w:rsid w:val="00C60D58"/>
    <w:rsid w:val="00C816FF"/>
    <w:rsid w:val="00C8495F"/>
    <w:rsid w:val="00C87FE4"/>
    <w:rsid w:val="00C90F45"/>
    <w:rsid w:val="00C927A5"/>
    <w:rsid w:val="00C92B02"/>
    <w:rsid w:val="00C92DD9"/>
    <w:rsid w:val="00CA0A63"/>
    <w:rsid w:val="00CA65B0"/>
    <w:rsid w:val="00CB4FA0"/>
    <w:rsid w:val="00CC0B0D"/>
    <w:rsid w:val="00CC1828"/>
    <w:rsid w:val="00CC427F"/>
    <w:rsid w:val="00CD23F9"/>
    <w:rsid w:val="00CD467A"/>
    <w:rsid w:val="00CD53BA"/>
    <w:rsid w:val="00CD7A38"/>
    <w:rsid w:val="00CE03A7"/>
    <w:rsid w:val="00CE364B"/>
    <w:rsid w:val="00CF3B12"/>
    <w:rsid w:val="00CF5FCA"/>
    <w:rsid w:val="00D003B8"/>
    <w:rsid w:val="00D039CE"/>
    <w:rsid w:val="00D053C1"/>
    <w:rsid w:val="00D055B8"/>
    <w:rsid w:val="00D10AE0"/>
    <w:rsid w:val="00D11082"/>
    <w:rsid w:val="00D13217"/>
    <w:rsid w:val="00D13E87"/>
    <w:rsid w:val="00D174D9"/>
    <w:rsid w:val="00D17A23"/>
    <w:rsid w:val="00D211F0"/>
    <w:rsid w:val="00D22635"/>
    <w:rsid w:val="00D23525"/>
    <w:rsid w:val="00D2491B"/>
    <w:rsid w:val="00D27017"/>
    <w:rsid w:val="00D31693"/>
    <w:rsid w:val="00D342D1"/>
    <w:rsid w:val="00D44D5B"/>
    <w:rsid w:val="00D507EA"/>
    <w:rsid w:val="00D52304"/>
    <w:rsid w:val="00D528B3"/>
    <w:rsid w:val="00D6028C"/>
    <w:rsid w:val="00D64866"/>
    <w:rsid w:val="00D71A47"/>
    <w:rsid w:val="00D72565"/>
    <w:rsid w:val="00D7309F"/>
    <w:rsid w:val="00D731DC"/>
    <w:rsid w:val="00D75C21"/>
    <w:rsid w:val="00D776BE"/>
    <w:rsid w:val="00D80616"/>
    <w:rsid w:val="00D809E6"/>
    <w:rsid w:val="00D83478"/>
    <w:rsid w:val="00D846F1"/>
    <w:rsid w:val="00D86042"/>
    <w:rsid w:val="00D86C9D"/>
    <w:rsid w:val="00D8735B"/>
    <w:rsid w:val="00D878D6"/>
    <w:rsid w:val="00D93B88"/>
    <w:rsid w:val="00D93CA2"/>
    <w:rsid w:val="00D943F3"/>
    <w:rsid w:val="00D95C22"/>
    <w:rsid w:val="00DA32EC"/>
    <w:rsid w:val="00DA79B9"/>
    <w:rsid w:val="00DB7A64"/>
    <w:rsid w:val="00DC31BB"/>
    <w:rsid w:val="00DC722E"/>
    <w:rsid w:val="00DC79BB"/>
    <w:rsid w:val="00DD1174"/>
    <w:rsid w:val="00DD13E6"/>
    <w:rsid w:val="00DD20D1"/>
    <w:rsid w:val="00DD365B"/>
    <w:rsid w:val="00DD597F"/>
    <w:rsid w:val="00DD70DB"/>
    <w:rsid w:val="00DE0093"/>
    <w:rsid w:val="00DE1402"/>
    <w:rsid w:val="00DE2D31"/>
    <w:rsid w:val="00DE4EAF"/>
    <w:rsid w:val="00DE5F62"/>
    <w:rsid w:val="00DE6754"/>
    <w:rsid w:val="00DF2453"/>
    <w:rsid w:val="00DF52DE"/>
    <w:rsid w:val="00E059FF"/>
    <w:rsid w:val="00E11436"/>
    <w:rsid w:val="00E125A7"/>
    <w:rsid w:val="00E14C16"/>
    <w:rsid w:val="00E155C5"/>
    <w:rsid w:val="00E15E25"/>
    <w:rsid w:val="00E2506B"/>
    <w:rsid w:val="00E278E4"/>
    <w:rsid w:val="00E32200"/>
    <w:rsid w:val="00E32728"/>
    <w:rsid w:val="00E32B9A"/>
    <w:rsid w:val="00E3609B"/>
    <w:rsid w:val="00E40EC3"/>
    <w:rsid w:val="00E4276D"/>
    <w:rsid w:val="00E42CB7"/>
    <w:rsid w:val="00E47E27"/>
    <w:rsid w:val="00E5159C"/>
    <w:rsid w:val="00E530EC"/>
    <w:rsid w:val="00E53C11"/>
    <w:rsid w:val="00E56215"/>
    <w:rsid w:val="00E60E36"/>
    <w:rsid w:val="00E83F8E"/>
    <w:rsid w:val="00E84337"/>
    <w:rsid w:val="00E86D96"/>
    <w:rsid w:val="00E909B2"/>
    <w:rsid w:val="00E90BFD"/>
    <w:rsid w:val="00EA46DC"/>
    <w:rsid w:val="00EB04C0"/>
    <w:rsid w:val="00EB237D"/>
    <w:rsid w:val="00EB2EBC"/>
    <w:rsid w:val="00EB3986"/>
    <w:rsid w:val="00EB4CBB"/>
    <w:rsid w:val="00EC045F"/>
    <w:rsid w:val="00EC354A"/>
    <w:rsid w:val="00ED1ADC"/>
    <w:rsid w:val="00ED4A2D"/>
    <w:rsid w:val="00ED6653"/>
    <w:rsid w:val="00EE0028"/>
    <w:rsid w:val="00EE2FAC"/>
    <w:rsid w:val="00EE7C0D"/>
    <w:rsid w:val="00EF0BA9"/>
    <w:rsid w:val="00EF266B"/>
    <w:rsid w:val="00EF2EF8"/>
    <w:rsid w:val="00F028A6"/>
    <w:rsid w:val="00F06CF4"/>
    <w:rsid w:val="00F078DB"/>
    <w:rsid w:val="00F100E6"/>
    <w:rsid w:val="00F11457"/>
    <w:rsid w:val="00F148F8"/>
    <w:rsid w:val="00F156B2"/>
    <w:rsid w:val="00F15D92"/>
    <w:rsid w:val="00F207E0"/>
    <w:rsid w:val="00F223EC"/>
    <w:rsid w:val="00F22FD4"/>
    <w:rsid w:val="00F27474"/>
    <w:rsid w:val="00F4198F"/>
    <w:rsid w:val="00F4441B"/>
    <w:rsid w:val="00F44B32"/>
    <w:rsid w:val="00F46C11"/>
    <w:rsid w:val="00F50CEC"/>
    <w:rsid w:val="00F52BCD"/>
    <w:rsid w:val="00F55C44"/>
    <w:rsid w:val="00F57543"/>
    <w:rsid w:val="00F60B51"/>
    <w:rsid w:val="00F641F3"/>
    <w:rsid w:val="00F65047"/>
    <w:rsid w:val="00F664DB"/>
    <w:rsid w:val="00F76BA5"/>
    <w:rsid w:val="00F85855"/>
    <w:rsid w:val="00F922FF"/>
    <w:rsid w:val="00F973F4"/>
    <w:rsid w:val="00FA081D"/>
    <w:rsid w:val="00FA2A3C"/>
    <w:rsid w:val="00FB0EB9"/>
    <w:rsid w:val="00FB2102"/>
    <w:rsid w:val="00FB7FAD"/>
    <w:rsid w:val="00FC06FF"/>
    <w:rsid w:val="00FC0B36"/>
    <w:rsid w:val="00FC27FD"/>
    <w:rsid w:val="00FC7406"/>
    <w:rsid w:val="00FD127F"/>
    <w:rsid w:val="00FD5C51"/>
    <w:rsid w:val="00FD6522"/>
    <w:rsid w:val="00FE3B6D"/>
    <w:rsid w:val="00FE79D8"/>
    <w:rsid w:val="00FF1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colormru v:ext="edit" colors="#ffd9d9,#c00,#fbebeb"/>
    </o:shapedefaults>
    <o:shapelayout v:ext="edit">
      <o:idmap v:ext="edit" data="1"/>
    </o:shapelayout>
  </w:shapeDefaults>
  <w:decimalSymbol w:val=","/>
  <w:listSeparator w:val=";"/>
  <w14:docId w14:val="33CBD1C3"/>
  <w15:docId w15:val="{82C36632-001E-42EA-BCE8-C740D1E4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53"/>
    <w:pPr>
      <w:jc w:val="both"/>
    </w:pPr>
  </w:style>
  <w:style w:type="paragraph" w:styleId="Ttulo1">
    <w:name w:val="heading 1"/>
    <w:basedOn w:val="Normal"/>
    <w:next w:val="Normal"/>
    <w:link w:val="Ttulo1Car"/>
    <w:uiPriority w:val="9"/>
    <w:qFormat/>
    <w:rsid w:val="001D0A8D"/>
    <w:pPr>
      <w:keepNext/>
      <w:pageBreakBefore/>
      <w:numPr>
        <w:numId w:val="3"/>
      </w:numPr>
      <w:spacing w:after="120"/>
      <w:outlineLvl w:val="0"/>
    </w:pPr>
    <w:rPr>
      <w:rFonts w:cs="Arial"/>
      <w:b/>
      <w:bCs/>
      <w:color w:val="D84519"/>
      <w:kern w:val="32"/>
      <w:sz w:val="28"/>
      <w:szCs w:val="32"/>
    </w:rPr>
  </w:style>
  <w:style w:type="paragraph" w:styleId="Ttulo2">
    <w:name w:val="heading 2"/>
    <w:basedOn w:val="Normal"/>
    <w:next w:val="Normal"/>
    <w:link w:val="Ttulo2Car"/>
    <w:uiPriority w:val="9"/>
    <w:qFormat/>
    <w:rsid w:val="00103B2A"/>
    <w:pPr>
      <w:keepNext/>
      <w:pageBreakBefore/>
      <w:numPr>
        <w:ilvl w:val="1"/>
        <w:numId w:val="3"/>
      </w:numPr>
      <w:spacing w:after="120"/>
      <w:outlineLvl w:val="1"/>
    </w:pPr>
    <w:rPr>
      <w:rFonts w:cs="Arial"/>
      <w:b/>
      <w:bCs/>
      <w:iCs/>
      <w:color w:val="D84519"/>
      <w:sz w:val="24"/>
      <w:szCs w:val="28"/>
    </w:rPr>
  </w:style>
  <w:style w:type="paragraph" w:styleId="Ttulo3">
    <w:name w:val="heading 3"/>
    <w:basedOn w:val="Normal"/>
    <w:next w:val="Normal"/>
    <w:link w:val="Ttulo3Car"/>
    <w:uiPriority w:val="99"/>
    <w:qFormat/>
    <w:rsid w:val="00E56215"/>
    <w:pPr>
      <w:keepNext/>
      <w:numPr>
        <w:ilvl w:val="2"/>
        <w:numId w:val="3"/>
      </w:numPr>
      <w:tabs>
        <w:tab w:val="left" w:pos="879"/>
      </w:tabs>
      <w:spacing w:after="120"/>
      <w:outlineLvl w:val="2"/>
    </w:pPr>
    <w:rPr>
      <w:rFonts w:cs="Arial"/>
      <w:bCs/>
      <w:color w:val="D84519"/>
      <w:szCs w:val="26"/>
    </w:rPr>
  </w:style>
  <w:style w:type="paragraph" w:styleId="Ttulo4">
    <w:name w:val="heading 4"/>
    <w:basedOn w:val="Normal"/>
    <w:next w:val="Normal"/>
    <w:qFormat/>
    <w:rsid w:val="001D0A8D"/>
    <w:pPr>
      <w:keepNext/>
      <w:numPr>
        <w:ilvl w:val="3"/>
        <w:numId w:val="3"/>
      </w:numPr>
      <w:spacing w:before="240" w:after="60"/>
      <w:outlineLvl w:val="3"/>
    </w:pPr>
    <w:rPr>
      <w:rFonts w:ascii="Times New Roman" w:hAnsi="Times New Roman"/>
      <w:b/>
      <w:bCs/>
      <w:sz w:val="28"/>
      <w:szCs w:val="28"/>
    </w:rPr>
  </w:style>
  <w:style w:type="paragraph" w:styleId="Ttulo5">
    <w:name w:val="heading 5"/>
    <w:basedOn w:val="Normal"/>
    <w:next w:val="Normal"/>
    <w:qFormat/>
    <w:rsid w:val="001D0A8D"/>
    <w:pPr>
      <w:numPr>
        <w:ilvl w:val="4"/>
        <w:numId w:val="3"/>
      </w:numPr>
      <w:spacing w:before="240" w:after="60"/>
      <w:outlineLvl w:val="4"/>
    </w:pPr>
    <w:rPr>
      <w:b/>
      <w:bCs/>
      <w:i/>
      <w:iCs/>
      <w:sz w:val="26"/>
      <w:szCs w:val="26"/>
    </w:rPr>
  </w:style>
  <w:style w:type="paragraph" w:styleId="Ttulo6">
    <w:name w:val="heading 6"/>
    <w:basedOn w:val="Normal"/>
    <w:next w:val="Normal"/>
    <w:qFormat/>
    <w:rsid w:val="001D0A8D"/>
    <w:pPr>
      <w:numPr>
        <w:ilvl w:val="5"/>
        <w:numId w:val="3"/>
      </w:numPr>
      <w:spacing w:before="240" w:after="60"/>
      <w:outlineLvl w:val="5"/>
    </w:pPr>
    <w:rPr>
      <w:rFonts w:ascii="Times New Roman" w:hAnsi="Times New Roman"/>
      <w:b/>
      <w:bCs/>
    </w:rPr>
  </w:style>
  <w:style w:type="paragraph" w:styleId="Ttulo7">
    <w:name w:val="heading 7"/>
    <w:basedOn w:val="Normal"/>
    <w:next w:val="Normal"/>
    <w:qFormat/>
    <w:rsid w:val="001D0A8D"/>
    <w:pPr>
      <w:numPr>
        <w:ilvl w:val="6"/>
        <w:numId w:val="3"/>
      </w:numPr>
      <w:spacing w:before="240" w:after="60"/>
      <w:outlineLvl w:val="6"/>
    </w:pPr>
    <w:rPr>
      <w:rFonts w:ascii="Times New Roman" w:hAnsi="Times New Roman"/>
      <w:sz w:val="24"/>
    </w:rPr>
  </w:style>
  <w:style w:type="paragraph" w:styleId="Ttulo8">
    <w:name w:val="heading 8"/>
    <w:basedOn w:val="Normal"/>
    <w:next w:val="Normal"/>
    <w:qFormat/>
    <w:rsid w:val="001D0A8D"/>
    <w:pPr>
      <w:numPr>
        <w:ilvl w:val="7"/>
        <w:numId w:val="3"/>
      </w:numPr>
      <w:spacing w:before="240" w:after="60"/>
      <w:outlineLvl w:val="7"/>
    </w:pPr>
    <w:rPr>
      <w:rFonts w:ascii="Times New Roman" w:hAnsi="Times New Roman"/>
      <w:i/>
      <w:iCs/>
      <w:sz w:val="24"/>
    </w:rPr>
  </w:style>
  <w:style w:type="paragraph" w:styleId="Ttulo9">
    <w:name w:val="heading 9"/>
    <w:basedOn w:val="Normal"/>
    <w:next w:val="Normal"/>
    <w:qFormat/>
    <w:rsid w:val="001D0A8D"/>
    <w:pPr>
      <w:numPr>
        <w:ilvl w:val="8"/>
        <w:numId w:val="3"/>
      </w:num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D0A8D"/>
    <w:rPr>
      <w:rFonts w:cs="Arial"/>
      <w:b/>
      <w:bCs/>
      <w:color w:val="D84519"/>
      <w:kern w:val="32"/>
      <w:sz w:val="28"/>
      <w:szCs w:val="32"/>
    </w:rPr>
  </w:style>
  <w:style w:type="paragraph" w:styleId="Mapadeldocumento">
    <w:name w:val="Document Map"/>
    <w:basedOn w:val="Normal"/>
    <w:semiHidden/>
    <w:rsid w:val="00602D11"/>
    <w:pPr>
      <w:shd w:val="clear" w:color="auto" w:fill="000080"/>
    </w:pPr>
    <w:rPr>
      <w:rFonts w:ascii="Tahoma" w:hAnsi="Tahoma" w:cs="Tahoma"/>
    </w:rPr>
  </w:style>
  <w:style w:type="paragraph" w:styleId="Encabezado">
    <w:name w:val="header"/>
    <w:basedOn w:val="Normal"/>
    <w:link w:val="EncabezadoCar"/>
    <w:uiPriority w:val="99"/>
    <w:rsid w:val="00381DDA"/>
    <w:pPr>
      <w:tabs>
        <w:tab w:val="center" w:pos="4252"/>
        <w:tab w:val="right" w:pos="8504"/>
      </w:tabs>
    </w:pPr>
  </w:style>
  <w:style w:type="paragraph" w:styleId="Piedepgina">
    <w:name w:val="footer"/>
    <w:basedOn w:val="Normal"/>
    <w:rsid w:val="004C6E42"/>
    <w:pPr>
      <w:pBdr>
        <w:top w:val="single" w:sz="4" w:space="4" w:color="CC0000"/>
      </w:pBdr>
      <w:tabs>
        <w:tab w:val="center" w:pos="4252"/>
        <w:tab w:val="right" w:pos="8504"/>
      </w:tabs>
      <w:jc w:val="left"/>
    </w:pPr>
  </w:style>
  <w:style w:type="character" w:styleId="Hipervnculo">
    <w:name w:val="Hyperlink"/>
    <w:uiPriority w:val="99"/>
    <w:rsid w:val="00AE7274"/>
    <w:rPr>
      <w:color w:val="0000FF"/>
      <w:u w:val="single"/>
    </w:rPr>
  </w:style>
  <w:style w:type="character" w:styleId="Nmerodepgina">
    <w:name w:val="page number"/>
    <w:rsid w:val="00381DDA"/>
    <w:rPr>
      <w:sz w:val="16"/>
      <w:szCs w:val="16"/>
    </w:rPr>
  </w:style>
  <w:style w:type="paragraph" w:customStyle="1" w:styleId="Encabezado1">
    <w:name w:val="Encabezado1"/>
    <w:basedOn w:val="Normal"/>
    <w:rsid w:val="00FA081D"/>
    <w:pPr>
      <w:jc w:val="right"/>
    </w:pPr>
    <w:rPr>
      <w:rFonts w:cs="Arial"/>
      <w:color w:val="999999"/>
    </w:rPr>
  </w:style>
  <w:style w:type="paragraph" w:customStyle="1" w:styleId="Encabezado2">
    <w:name w:val="Encabezado2"/>
    <w:basedOn w:val="Normal"/>
    <w:rsid w:val="00FA081D"/>
    <w:pPr>
      <w:jc w:val="right"/>
    </w:pPr>
    <w:rPr>
      <w:rFonts w:cs="Arial"/>
      <w:color w:val="999999"/>
    </w:rPr>
  </w:style>
  <w:style w:type="paragraph" w:customStyle="1" w:styleId="TtuloPortada1">
    <w:name w:val="TítuloPortada1"/>
    <w:basedOn w:val="Normal"/>
    <w:rsid w:val="00AB62A0"/>
    <w:pPr>
      <w:spacing w:after="120"/>
      <w:ind w:left="-108"/>
      <w:jc w:val="right"/>
    </w:pPr>
    <w:rPr>
      <w:rFonts w:cs="Arial"/>
      <w:b/>
      <w:color w:val="D84519"/>
      <w:sz w:val="60"/>
      <w:szCs w:val="60"/>
    </w:rPr>
  </w:style>
  <w:style w:type="paragraph" w:customStyle="1" w:styleId="TtuloPortada2">
    <w:name w:val="TítuloPortada2"/>
    <w:basedOn w:val="Normal"/>
    <w:rsid w:val="0092557B"/>
    <w:pPr>
      <w:spacing w:after="120"/>
      <w:ind w:left="-108"/>
      <w:jc w:val="right"/>
    </w:pPr>
    <w:rPr>
      <w:rFonts w:cs="Arial"/>
      <w:sz w:val="44"/>
      <w:szCs w:val="44"/>
    </w:rPr>
  </w:style>
  <w:style w:type="paragraph" w:customStyle="1" w:styleId="FechaPortada">
    <w:name w:val="FechaPortada"/>
    <w:basedOn w:val="Normal"/>
    <w:rsid w:val="0092557B"/>
    <w:pPr>
      <w:spacing w:after="120"/>
      <w:jc w:val="right"/>
    </w:pPr>
    <w:rPr>
      <w:rFonts w:cs="Arial"/>
      <w:sz w:val="32"/>
      <w:szCs w:val="32"/>
    </w:rPr>
  </w:style>
  <w:style w:type="paragraph" w:customStyle="1" w:styleId="TtuloGrfico">
    <w:name w:val="Título Gráfico"/>
    <w:basedOn w:val="Normal"/>
    <w:qFormat/>
    <w:rsid w:val="00CE364B"/>
    <w:pPr>
      <w:spacing w:after="40"/>
      <w:jc w:val="center"/>
    </w:pPr>
    <w:rPr>
      <w:b/>
      <w:sz w:val="20"/>
    </w:rPr>
  </w:style>
  <w:style w:type="paragraph" w:customStyle="1" w:styleId="VietaNmeros">
    <w:name w:val="ViñetaNúmeros"/>
    <w:basedOn w:val="Normal"/>
    <w:rsid w:val="00BC3624"/>
    <w:pPr>
      <w:numPr>
        <w:numId w:val="2"/>
      </w:numPr>
    </w:pPr>
    <w:rPr>
      <w:rFonts w:cs="Arial"/>
    </w:rPr>
  </w:style>
  <w:style w:type="paragraph" w:customStyle="1" w:styleId="Vieta">
    <w:name w:val="Viñeta"/>
    <w:basedOn w:val="Normal"/>
    <w:rsid w:val="00BC3624"/>
    <w:pPr>
      <w:numPr>
        <w:numId w:val="1"/>
      </w:numPr>
    </w:pPr>
    <w:rPr>
      <w:rFonts w:cs="Arial"/>
    </w:rPr>
  </w:style>
  <w:style w:type="paragraph" w:customStyle="1" w:styleId="FuenteGrfico">
    <w:name w:val="Fuente Gráfico"/>
    <w:basedOn w:val="Normal"/>
    <w:qFormat/>
    <w:rsid w:val="00DC722E"/>
    <w:pPr>
      <w:spacing w:before="40"/>
    </w:pPr>
    <w:rPr>
      <w:sz w:val="16"/>
      <w:szCs w:val="16"/>
    </w:rPr>
  </w:style>
  <w:style w:type="paragraph" w:styleId="TDC1">
    <w:name w:val="toc 1"/>
    <w:basedOn w:val="Normal"/>
    <w:next w:val="Normal"/>
    <w:autoRedefine/>
    <w:uiPriority w:val="39"/>
    <w:rsid w:val="00BC3624"/>
    <w:pPr>
      <w:tabs>
        <w:tab w:val="left" w:pos="431"/>
        <w:tab w:val="left" w:pos="709"/>
        <w:tab w:val="right" w:leader="dot" w:pos="9072"/>
      </w:tabs>
      <w:spacing w:before="240" w:after="120"/>
      <w:ind w:left="431" w:right="284" w:hanging="431"/>
    </w:pPr>
    <w:rPr>
      <w:noProof/>
      <w:color w:val="D84519"/>
      <w:sz w:val="24"/>
    </w:rPr>
  </w:style>
  <w:style w:type="paragraph" w:styleId="TDC2">
    <w:name w:val="toc 2"/>
    <w:basedOn w:val="Normal"/>
    <w:next w:val="Normal"/>
    <w:autoRedefine/>
    <w:uiPriority w:val="39"/>
    <w:rsid w:val="00A85189"/>
    <w:pPr>
      <w:tabs>
        <w:tab w:val="left" w:pos="960"/>
        <w:tab w:val="right" w:leader="dot" w:pos="9072"/>
      </w:tabs>
      <w:spacing w:before="60" w:after="60"/>
      <w:ind w:left="958" w:right="284" w:hanging="527"/>
    </w:pPr>
    <w:rPr>
      <w:noProof/>
      <w:color w:val="7F7F7F"/>
      <w:sz w:val="24"/>
    </w:rPr>
  </w:style>
  <w:style w:type="paragraph" w:styleId="TDC3">
    <w:name w:val="toc 3"/>
    <w:basedOn w:val="Normal"/>
    <w:next w:val="Normal"/>
    <w:autoRedefine/>
    <w:uiPriority w:val="39"/>
    <w:rsid w:val="005B555F"/>
    <w:pPr>
      <w:tabs>
        <w:tab w:val="left" w:pos="1571"/>
        <w:tab w:val="right" w:leader="dot" w:pos="9072"/>
      </w:tabs>
      <w:ind w:left="958" w:right="284"/>
    </w:pPr>
    <w:rPr>
      <w:noProof/>
      <w:color w:val="7F7F7F"/>
      <w:sz w:val="24"/>
      <w:szCs w:val="24"/>
    </w:rPr>
  </w:style>
  <w:style w:type="paragraph" w:customStyle="1" w:styleId="Piedepgina1Ttulodocumento">
    <w:name w:val="Pie de página 1 Título documento"/>
    <w:basedOn w:val="Piedepgina"/>
    <w:qFormat/>
    <w:rsid w:val="00533B41"/>
    <w:pPr>
      <w:pBdr>
        <w:top w:val="none" w:sz="0" w:space="0" w:color="auto"/>
      </w:pBdr>
      <w:tabs>
        <w:tab w:val="clear" w:pos="4252"/>
        <w:tab w:val="clear" w:pos="8504"/>
      </w:tabs>
    </w:pPr>
    <w:rPr>
      <w:b/>
      <w:color w:val="D84519"/>
      <w:sz w:val="16"/>
      <w:szCs w:val="16"/>
    </w:rPr>
  </w:style>
  <w:style w:type="table" w:styleId="Tablaconcuadrcula">
    <w:name w:val="Table Grid"/>
    <w:basedOn w:val="Tablanormal"/>
    <w:uiPriority w:val="59"/>
    <w:rsid w:val="007277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5E1E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6">
    <w:name w:val="Light List Accent 6"/>
    <w:basedOn w:val="Tablanormal"/>
    <w:uiPriority w:val="61"/>
    <w:rsid w:val="005E1EF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extodeglobo">
    <w:name w:val="Balloon Text"/>
    <w:basedOn w:val="Normal"/>
    <w:link w:val="TextodegloboCar"/>
    <w:rsid w:val="00666625"/>
    <w:rPr>
      <w:rFonts w:ascii="Tahoma" w:hAnsi="Tahoma" w:cs="Tahoma"/>
      <w:sz w:val="16"/>
      <w:szCs w:val="16"/>
    </w:rPr>
  </w:style>
  <w:style w:type="character" w:customStyle="1" w:styleId="TextodegloboCar">
    <w:name w:val="Texto de globo Car"/>
    <w:link w:val="Textodeglobo"/>
    <w:rsid w:val="00666625"/>
    <w:rPr>
      <w:rFonts w:ascii="Tahoma" w:hAnsi="Tahoma" w:cs="Tahoma"/>
      <w:sz w:val="16"/>
      <w:szCs w:val="16"/>
    </w:rPr>
  </w:style>
  <w:style w:type="table" w:styleId="Listaclara-nfasis1">
    <w:name w:val="Light List Accent 1"/>
    <w:basedOn w:val="Tablanormal"/>
    <w:uiPriority w:val="61"/>
    <w:rsid w:val="007B7912"/>
    <w:tblPr>
      <w:tblStyleRowBandSize w:val="1"/>
      <w:tblStyleColBandSize w:val="1"/>
      <w:tblBorders>
        <w:top w:val="single" w:sz="8" w:space="0" w:color="D84519"/>
        <w:left w:val="single" w:sz="8" w:space="0" w:color="D84519"/>
        <w:bottom w:val="single" w:sz="8" w:space="0" w:color="D84519"/>
        <w:right w:val="single" w:sz="8" w:space="0" w:color="D84519"/>
      </w:tblBorders>
    </w:tblPr>
    <w:tblStylePr w:type="firstRow">
      <w:pPr>
        <w:spacing w:before="0" w:after="0" w:line="240" w:lineRule="auto"/>
      </w:pPr>
      <w:rPr>
        <w:rFonts w:ascii="Arial" w:hAnsi="Arial"/>
        <w:b/>
        <w:bCs/>
        <w:color w:val="FFFFFF"/>
        <w:sz w:val="20"/>
      </w:rPr>
      <w:tblPr/>
      <w:tcPr>
        <w:shd w:val="clear" w:color="auto" w:fill="D84519"/>
      </w:tcPr>
    </w:tblStylePr>
    <w:tblStylePr w:type="lastRow">
      <w:pPr>
        <w:spacing w:before="0" w:after="0" w:line="240" w:lineRule="auto"/>
      </w:pPr>
      <w:rPr>
        <w:b/>
        <w:bCs/>
      </w:rPr>
      <w:tblPr/>
      <w:tcPr>
        <w:tcBorders>
          <w:top w:val="double" w:sz="6" w:space="0" w:color="D84519"/>
          <w:left w:val="single" w:sz="8" w:space="0" w:color="D84519"/>
          <w:bottom w:val="single" w:sz="8" w:space="0" w:color="D84519"/>
          <w:right w:val="single" w:sz="8" w:space="0" w:color="D84519"/>
        </w:tcBorders>
      </w:tcPr>
    </w:tblStylePr>
    <w:tblStylePr w:type="firstCol">
      <w:rPr>
        <w:rFonts w:ascii="Arial" w:hAnsi="Arial"/>
        <w:b/>
        <w:bCs/>
        <w:sz w:val="20"/>
      </w:rPr>
    </w:tblStylePr>
    <w:tblStylePr w:type="lastCol">
      <w:rPr>
        <w:b/>
        <w:bCs/>
      </w:rPr>
    </w:tblStylePr>
    <w:tblStylePr w:type="band1Vert">
      <w:tblPr/>
      <w:tcPr>
        <w:tcBorders>
          <w:top w:val="single" w:sz="8" w:space="0" w:color="D84519"/>
          <w:left w:val="single" w:sz="8" w:space="0" w:color="D84519"/>
          <w:bottom w:val="single" w:sz="8" w:space="0" w:color="D84519"/>
          <w:right w:val="single" w:sz="8" w:space="0" w:color="D84519"/>
        </w:tcBorders>
      </w:tcPr>
    </w:tblStylePr>
    <w:tblStylePr w:type="band1Horz">
      <w:tblPr/>
      <w:tcPr>
        <w:tcBorders>
          <w:top w:val="single" w:sz="8" w:space="0" w:color="D84519"/>
          <w:left w:val="single" w:sz="8" w:space="0" w:color="D84519"/>
          <w:bottom w:val="single" w:sz="8" w:space="0" w:color="D84519"/>
          <w:right w:val="single" w:sz="8" w:space="0" w:color="D84519"/>
        </w:tcBorders>
      </w:tcPr>
    </w:tblStylePr>
  </w:style>
  <w:style w:type="table" w:customStyle="1" w:styleId="Tabla-Afi">
    <w:name w:val="Tabla-Afi"/>
    <w:basedOn w:val="Tablanormal"/>
    <w:rsid w:val="006619AF"/>
    <w:pPr>
      <w:jc w:val="right"/>
    </w:pPr>
    <w:rPr>
      <w:sz w:val="20"/>
    </w:rPr>
    <w:tblPr>
      <w:tblStyleRowBandSize w:val="1"/>
      <w:tblBorders>
        <w:top w:val="single" w:sz="4" w:space="0" w:color="D84519"/>
        <w:left w:val="single" w:sz="4" w:space="0" w:color="D84519"/>
        <w:bottom w:val="single" w:sz="4" w:space="0" w:color="D84519"/>
        <w:right w:val="single" w:sz="4" w:space="0" w:color="D84519"/>
        <w:insideH w:val="single" w:sz="4" w:space="0" w:color="D84519"/>
        <w:insideV w:val="single" w:sz="4" w:space="0" w:color="D84519"/>
      </w:tblBorders>
    </w:tblPr>
    <w:tcPr>
      <w:vAlign w:val="center"/>
    </w:tcPr>
    <w:tblStylePr w:type="firstRow">
      <w:pPr>
        <w:jc w:val="center"/>
      </w:pPr>
      <w:rPr>
        <w:rFonts w:ascii="Arial" w:hAnsi="Arial"/>
        <w:b/>
        <w:sz w:val="20"/>
      </w:rPr>
      <w:tblPr/>
      <w:tcPr>
        <w:shd w:val="clear" w:color="auto" w:fill="D84519"/>
        <w:vAlign w:val="top"/>
      </w:tcPr>
    </w:tblStylePr>
    <w:tblStylePr w:type="firstCol">
      <w:pPr>
        <w:jc w:val="left"/>
      </w:pPr>
      <w:rPr>
        <w:rFonts w:ascii="Arial" w:hAnsi="Arial"/>
        <w:b/>
        <w:sz w:val="20"/>
      </w:rPr>
    </w:tblStylePr>
  </w:style>
  <w:style w:type="paragraph" w:customStyle="1" w:styleId="InformeRealizadoPara">
    <w:name w:val="InformeRealizadoPara"/>
    <w:basedOn w:val="Normal"/>
    <w:qFormat/>
    <w:rsid w:val="00CE364B"/>
    <w:pPr>
      <w:spacing w:before="240"/>
      <w:jc w:val="left"/>
    </w:pPr>
    <w:rPr>
      <w:sz w:val="20"/>
    </w:rPr>
  </w:style>
  <w:style w:type="paragraph" w:customStyle="1" w:styleId="InformeRealizadoParaDerecha">
    <w:name w:val="InformeRealizadoParaDerecha"/>
    <w:basedOn w:val="InformeRealizadoPara"/>
    <w:rsid w:val="004406BE"/>
    <w:pPr>
      <w:spacing w:before="120"/>
      <w:ind w:right="28"/>
      <w:jc w:val="right"/>
    </w:pPr>
    <w:rPr>
      <w:noProof/>
    </w:rPr>
  </w:style>
  <w:style w:type="paragraph" w:styleId="TtulodeTDC">
    <w:name w:val="TOC Heading"/>
    <w:basedOn w:val="Normal"/>
    <w:next w:val="Normal"/>
    <w:uiPriority w:val="39"/>
    <w:qFormat/>
    <w:rsid w:val="00BC3624"/>
    <w:pPr>
      <w:pBdr>
        <w:bottom w:val="single" w:sz="2" w:space="1" w:color="999999"/>
      </w:pBdr>
      <w:jc w:val="left"/>
    </w:pPr>
    <w:rPr>
      <w:b/>
      <w:bCs/>
      <w:color w:val="D84519"/>
      <w:sz w:val="32"/>
    </w:rPr>
  </w:style>
  <w:style w:type="paragraph" w:customStyle="1" w:styleId="Piedepgina2Subttulodocumento">
    <w:name w:val="Pie de página 2 Subtítulo documento"/>
    <w:basedOn w:val="Piedepgina"/>
    <w:qFormat/>
    <w:rsid w:val="009342C7"/>
    <w:pPr>
      <w:pBdr>
        <w:top w:val="none" w:sz="0" w:space="0" w:color="auto"/>
      </w:pBdr>
      <w:tabs>
        <w:tab w:val="clear" w:pos="4252"/>
        <w:tab w:val="clear" w:pos="8504"/>
      </w:tabs>
    </w:pPr>
    <w:rPr>
      <w:sz w:val="16"/>
      <w:szCs w:val="16"/>
    </w:rPr>
  </w:style>
  <w:style w:type="paragraph" w:customStyle="1" w:styleId="Grfico">
    <w:name w:val="Gráfico"/>
    <w:basedOn w:val="Normal"/>
    <w:rsid w:val="00623DE6"/>
    <w:pPr>
      <w:spacing w:before="120" w:after="60"/>
      <w:jc w:val="center"/>
    </w:pPr>
    <w:rPr>
      <w:noProof/>
    </w:rPr>
  </w:style>
  <w:style w:type="table" w:styleId="Listaclara-nfasis4">
    <w:name w:val="Light List Accent 4"/>
    <w:basedOn w:val="Tablanormal"/>
    <w:uiPriority w:val="61"/>
    <w:rsid w:val="007E1803"/>
    <w:rPr>
      <w:sz w:val="20"/>
    </w:rPr>
    <w:tblPr>
      <w:tblStyleRowBandSize w:val="1"/>
      <w:tblStyleColBandSize w:val="1"/>
      <w:tblBorders>
        <w:top w:val="single" w:sz="8" w:space="0" w:color="FDB813"/>
        <w:left w:val="single" w:sz="8" w:space="0" w:color="FDB813"/>
        <w:bottom w:val="single" w:sz="8" w:space="0" w:color="FDB813"/>
        <w:right w:val="single" w:sz="8" w:space="0" w:color="FDB813"/>
      </w:tblBorders>
    </w:tblPr>
    <w:tblStylePr w:type="firstRow">
      <w:pPr>
        <w:spacing w:before="0" w:after="0" w:line="240" w:lineRule="auto"/>
      </w:pPr>
      <w:rPr>
        <w:b/>
        <w:bCs/>
        <w:color w:val="FFFFFF"/>
      </w:rPr>
      <w:tblPr/>
      <w:tcPr>
        <w:shd w:val="clear" w:color="auto" w:fill="FDB813"/>
      </w:tcPr>
    </w:tblStylePr>
    <w:tblStylePr w:type="lastRow">
      <w:pPr>
        <w:spacing w:before="0" w:after="0" w:line="240" w:lineRule="auto"/>
      </w:pPr>
      <w:rPr>
        <w:b/>
        <w:bCs/>
      </w:rPr>
      <w:tblPr/>
      <w:tcPr>
        <w:tcBorders>
          <w:top w:val="double" w:sz="6" w:space="0" w:color="FDB813"/>
          <w:left w:val="single" w:sz="8" w:space="0" w:color="FDB813"/>
          <w:bottom w:val="single" w:sz="8" w:space="0" w:color="FDB813"/>
          <w:right w:val="single" w:sz="8" w:space="0" w:color="FDB813"/>
        </w:tcBorders>
      </w:tcPr>
    </w:tblStylePr>
    <w:tblStylePr w:type="firstCol">
      <w:rPr>
        <w:b/>
        <w:bCs/>
      </w:rPr>
    </w:tblStylePr>
    <w:tblStylePr w:type="lastCol">
      <w:rPr>
        <w:b/>
        <w:bCs/>
      </w:rPr>
    </w:tblStylePr>
    <w:tblStylePr w:type="band1Vert">
      <w:tblPr/>
      <w:tcPr>
        <w:tcBorders>
          <w:top w:val="single" w:sz="8" w:space="0" w:color="FDB813"/>
          <w:left w:val="single" w:sz="8" w:space="0" w:color="FDB813"/>
          <w:bottom w:val="single" w:sz="8" w:space="0" w:color="FDB813"/>
          <w:right w:val="single" w:sz="8" w:space="0" w:color="FDB813"/>
        </w:tcBorders>
      </w:tcPr>
    </w:tblStylePr>
    <w:tblStylePr w:type="band1Horz">
      <w:tblPr/>
      <w:tcPr>
        <w:tcBorders>
          <w:top w:val="single" w:sz="8" w:space="0" w:color="FDB813"/>
          <w:left w:val="single" w:sz="8" w:space="0" w:color="FDB813"/>
          <w:bottom w:val="single" w:sz="8" w:space="0" w:color="FDB813"/>
          <w:right w:val="single" w:sz="8" w:space="0" w:color="FDB813"/>
        </w:tcBorders>
      </w:tcPr>
    </w:tblStylePr>
  </w:style>
  <w:style w:type="table" w:styleId="Listaclara">
    <w:name w:val="Light List"/>
    <w:basedOn w:val="Tablanormal"/>
    <w:uiPriority w:val="61"/>
    <w:rsid w:val="008A78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rsid w:val="000D1326"/>
    <w:rPr>
      <w:sz w:val="20"/>
    </w:rPr>
    <w:tblPr>
      <w:tblStyleRowBandSize w:val="1"/>
      <w:tblStyleColBandSize w:val="1"/>
      <w:tblBorders>
        <w:top w:val="single" w:sz="8" w:space="0" w:color="00599C"/>
        <w:left w:val="single" w:sz="8" w:space="0" w:color="00599C"/>
        <w:bottom w:val="single" w:sz="8" w:space="0" w:color="00599C"/>
        <w:right w:val="single" w:sz="8" w:space="0" w:color="00599C"/>
      </w:tblBorders>
    </w:tblPr>
    <w:tblStylePr w:type="firstRow">
      <w:pPr>
        <w:spacing w:before="0" w:after="0" w:line="240" w:lineRule="auto"/>
      </w:pPr>
      <w:rPr>
        <w:b/>
        <w:bCs/>
        <w:color w:val="FFFFFF"/>
      </w:rPr>
      <w:tblPr/>
      <w:tcPr>
        <w:shd w:val="clear" w:color="auto" w:fill="00599C"/>
      </w:tcPr>
    </w:tblStylePr>
    <w:tblStylePr w:type="lastRow">
      <w:pPr>
        <w:spacing w:before="0" w:after="0" w:line="240" w:lineRule="auto"/>
      </w:pPr>
      <w:rPr>
        <w:b/>
        <w:bCs/>
      </w:rPr>
      <w:tblPr/>
      <w:tcPr>
        <w:tcBorders>
          <w:top w:val="double" w:sz="6" w:space="0" w:color="00599C"/>
          <w:left w:val="single" w:sz="8" w:space="0" w:color="00599C"/>
          <w:bottom w:val="single" w:sz="8" w:space="0" w:color="00599C"/>
          <w:right w:val="single" w:sz="8" w:space="0" w:color="00599C"/>
        </w:tcBorders>
      </w:tcPr>
    </w:tblStylePr>
    <w:tblStylePr w:type="firstCol">
      <w:rPr>
        <w:b/>
        <w:bCs/>
      </w:rPr>
    </w:tblStylePr>
    <w:tblStylePr w:type="lastCol">
      <w:rPr>
        <w:b/>
        <w:bCs/>
      </w:rPr>
    </w:tblStylePr>
    <w:tblStylePr w:type="band1Vert">
      <w:tblPr/>
      <w:tcPr>
        <w:tcBorders>
          <w:top w:val="single" w:sz="8" w:space="0" w:color="00599C"/>
          <w:left w:val="single" w:sz="8" w:space="0" w:color="00599C"/>
          <w:bottom w:val="single" w:sz="8" w:space="0" w:color="00599C"/>
          <w:right w:val="single" w:sz="8" w:space="0" w:color="00599C"/>
        </w:tcBorders>
      </w:tcPr>
    </w:tblStylePr>
    <w:tblStylePr w:type="band1Horz">
      <w:tblPr/>
      <w:tcPr>
        <w:tcBorders>
          <w:top w:val="single" w:sz="8" w:space="0" w:color="00599C"/>
          <w:left w:val="single" w:sz="8" w:space="0" w:color="00599C"/>
          <w:bottom w:val="single" w:sz="8" w:space="0" w:color="00599C"/>
          <w:right w:val="single" w:sz="8" w:space="0" w:color="00599C"/>
        </w:tcBorders>
      </w:tcPr>
    </w:tblStylePr>
  </w:style>
  <w:style w:type="table" w:styleId="Tablabsica1">
    <w:name w:val="Table Simple 1"/>
    <w:basedOn w:val="Tablanormal"/>
    <w:rsid w:val="00CD467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D467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D467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EncabezadoCar">
    <w:name w:val="Encabezado Car"/>
    <w:basedOn w:val="Fuentedeprrafopredeter"/>
    <w:link w:val="Encabezado"/>
    <w:uiPriority w:val="99"/>
    <w:rsid w:val="00381DDA"/>
    <w:rPr>
      <w:rFonts w:ascii="Arial" w:hAnsi="Arial"/>
      <w:sz w:val="22"/>
      <w:szCs w:val="24"/>
    </w:rPr>
  </w:style>
  <w:style w:type="table" w:styleId="Listaclara-nfasis3">
    <w:name w:val="Light List Accent 3"/>
    <w:basedOn w:val="Tablanormal"/>
    <w:uiPriority w:val="61"/>
    <w:rsid w:val="00D878D6"/>
    <w:rPr>
      <w:sz w:val="20"/>
    </w:rPr>
    <w:tblPr>
      <w:tblStyleRowBandSize w:val="1"/>
      <w:tblStyleColBandSize w:val="1"/>
      <w:tblBorders>
        <w:top w:val="single" w:sz="8" w:space="0" w:color="8FD400" w:themeColor="accent3"/>
        <w:left w:val="single" w:sz="8" w:space="0" w:color="8FD400" w:themeColor="accent3"/>
        <w:bottom w:val="single" w:sz="8" w:space="0" w:color="8FD400" w:themeColor="accent3"/>
        <w:right w:val="single" w:sz="8" w:space="0" w:color="8FD400" w:themeColor="accent3"/>
      </w:tblBorders>
    </w:tblPr>
    <w:tblStylePr w:type="firstRow">
      <w:pPr>
        <w:spacing w:before="0" w:after="0" w:line="240" w:lineRule="auto"/>
      </w:pPr>
      <w:rPr>
        <w:b/>
        <w:bCs/>
        <w:color w:val="FFFFFF" w:themeColor="background1"/>
      </w:rPr>
      <w:tblPr/>
      <w:tcPr>
        <w:shd w:val="clear" w:color="auto" w:fill="8FD400" w:themeFill="accent3"/>
      </w:tcPr>
    </w:tblStylePr>
    <w:tblStylePr w:type="lastRow">
      <w:pPr>
        <w:spacing w:before="0" w:after="0" w:line="240" w:lineRule="auto"/>
      </w:pPr>
      <w:rPr>
        <w:b/>
        <w:bCs/>
      </w:rPr>
      <w:tblPr/>
      <w:tcPr>
        <w:tcBorders>
          <w:top w:val="double" w:sz="6" w:space="0" w:color="8FD400" w:themeColor="accent3"/>
          <w:left w:val="single" w:sz="8" w:space="0" w:color="8FD400" w:themeColor="accent3"/>
          <w:bottom w:val="single" w:sz="8" w:space="0" w:color="8FD400" w:themeColor="accent3"/>
          <w:right w:val="single" w:sz="8" w:space="0" w:color="8FD400" w:themeColor="accent3"/>
        </w:tcBorders>
      </w:tcPr>
    </w:tblStylePr>
    <w:tblStylePr w:type="firstCol">
      <w:rPr>
        <w:b/>
        <w:bCs/>
      </w:rPr>
    </w:tblStylePr>
    <w:tblStylePr w:type="lastCol">
      <w:rPr>
        <w:b/>
        <w:bCs/>
      </w:rPr>
    </w:tblStylePr>
    <w:tblStylePr w:type="band1Vert">
      <w:tblPr/>
      <w:tcPr>
        <w:tcBorders>
          <w:top w:val="single" w:sz="8" w:space="0" w:color="8FD400" w:themeColor="accent3"/>
          <w:left w:val="single" w:sz="8" w:space="0" w:color="8FD400" w:themeColor="accent3"/>
          <w:bottom w:val="single" w:sz="8" w:space="0" w:color="8FD400" w:themeColor="accent3"/>
          <w:right w:val="single" w:sz="8" w:space="0" w:color="8FD400" w:themeColor="accent3"/>
        </w:tcBorders>
      </w:tcPr>
    </w:tblStylePr>
    <w:tblStylePr w:type="band1Horz">
      <w:tblPr/>
      <w:tcPr>
        <w:tcBorders>
          <w:top w:val="single" w:sz="8" w:space="0" w:color="8FD400" w:themeColor="accent3"/>
          <w:left w:val="single" w:sz="8" w:space="0" w:color="8FD400" w:themeColor="accent3"/>
          <w:bottom w:val="single" w:sz="8" w:space="0" w:color="8FD400" w:themeColor="accent3"/>
          <w:right w:val="single" w:sz="8" w:space="0" w:color="8FD400" w:themeColor="accent3"/>
        </w:tcBorders>
      </w:tcPr>
    </w:tblStylePr>
  </w:style>
  <w:style w:type="table" w:styleId="Cuadrculaclara-nfasis1">
    <w:name w:val="Light Grid Accent 1"/>
    <w:basedOn w:val="Tablanormal"/>
    <w:uiPriority w:val="62"/>
    <w:rsid w:val="003A2360"/>
    <w:tblPr>
      <w:tblStyleRowBandSize w:val="1"/>
      <w:tblStyleColBandSize w:val="1"/>
      <w:tblBorders>
        <w:top w:val="single" w:sz="8" w:space="0" w:color="D84519" w:themeColor="accent1"/>
        <w:left w:val="single" w:sz="8" w:space="0" w:color="D84519" w:themeColor="accent1"/>
        <w:bottom w:val="single" w:sz="8" w:space="0" w:color="D84519" w:themeColor="accent1"/>
        <w:right w:val="single" w:sz="8" w:space="0" w:color="D84519" w:themeColor="accent1"/>
        <w:insideH w:val="single" w:sz="8" w:space="0" w:color="D84519" w:themeColor="accent1"/>
        <w:insideV w:val="single" w:sz="8" w:space="0" w:color="D845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4519" w:themeColor="accent1"/>
          <w:left w:val="single" w:sz="8" w:space="0" w:color="D84519" w:themeColor="accent1"/>
          <w:bottom w:val="single" w:sz="18" w:space="0" w:color="D84519" w:themeColor="accent1"/>
          <w:right w:val="single" w:sz="8" w:space="0" w:color="D84519" w:themeColor="accent1"/>
          <w:insideH w:val="nil"/>
          <w:insideV w:val="single" w:sz="8" w:space="0" w:color="D845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4519" w:themeColor="accent1"/>
          <w:left w:val="single" w:sz="8" w:space="0" w:color="D84519" w:themeColor="accent1"/>
          <w:bottom w:val="single" w:sz="8" w:space="0" w:color="D84519" w:themeColor="accent1"/>
          <w:right w:val="single" w:sz="8" w:space="0" w:color="D84519" w:themeColor="accent1"/>
          <w:insideH w:val="nil"/>
          <w:insideV w:val="single" w:sz="8" w:space="0" w:color="D845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4519" w:themeColor="accent1"/>
          <w:left w:val="single" w:sz="8" w:space="0" w:color="D84519" w:themeColor="accent1"/>
          <w:bottom w:val="single" w:sz="8" w:space="0" w:color="D84519" w:themeColor="accent1"/>
          <w:right w:val="single" w:sz="8" w:space="0" w:color="D84519" w:themeColor="accent1"/>
        </w:tcBorders>
      </w:tcPr>
    </w:tblStylePr>
    <w:tblStylePr w:type="band1Vert">
      <w:tblPr/>
      <w:tcPr>
        <w:tcBorders>
          <w:top w:val="single" w:sz="8" w:space="0" w:color="D84519" w:themeColor="accent1"/>
          <w:left w:val="single" w:sz="8" w:space="0" w:color="D84519" w:themeColor="accent1"/>
          <w:bottom w:val="single" w:sz="8" w:space="0" w:color="D84519" w:themeColor="accent1"/>
          <w:right w:val="single" w:sz="8" w:space="0" w:color="D84519" w:themeColor="accent1"/>
        </w:tcBorders>
        <w:shd w:val="clear" w:color="auto" w:fill="F8CFC3" w:themeFill="accent1" w:themeFillTint="3F"/>
      </w:tcPr>
    </w:tblStylePr>
    <w:tblStylePr w:type="band1Horz">
      <w:tblPr/>
      <w:tcPr>
        <w:tcBorders>
          <w:top w:val="single" w:sz="8" w:space="0" w:color="D84519" w:themeColor="accent1"/>
          <w:left w:val="single" w:sz="8" w:space="0" w:color="D84519" w:themeColor="accent1"/>
          <w:bottom w:val="single" w:sz="8" w:space="0" w:color="D84519" w:themeColor="accent1"/>
          <w:right w:val="single" w:sz="8" w:space="0" w:color="D84519" w:themeColor="accent1"/>
          <w:insideV w:val="single" w:sz="8" w:space="0" w:color="D84519" w:themeColor="accent1"/>
        </w:tcBorders>
        <w:shd w:val="clear" w:color="auto" w:fill="F8CFC3" w:themeFill="accent1" w:themeFillTint="3F"/>
      </w:tcPr>
    </w:tblStylePr>
    <w:tblStylePr w:type="band2Horz">
      <w:tblPr/>
      <w:tcPr>
        <w:tcBorders>
          <w:top w:val="single" w:sz="8" w:space="0" w:color="D84519" w:themeColor="accent1"/>
          <w:left w:val="single" w:sz="8" w:space="0" w:color="D84519" w:themeColor="accent1"/>
          <w:bottom w:val="single" w:sz="8" w:space="0" w:color="D84519" w:themeColor="accent1"/>
          <w:right w:val="single" w:sz="8" w:space="0" w:color="D84519" w:themeColor="accent1"/>
          <w:insideV w:val="single" w:sz="8" w:space="0" w:color="D84519" w:themeColor="accent1"/>
        </w:tcBorders>
      </w:tcPr>
    </w:tblStylePr>
  </w:style>
  <w:style w:type="character" w:customStyle="1" w:styleId="Ttulo2Car">
    <w:name w:val="Título 2 Car"/>
    <w:basedOn w:val="Fuentedeprrafopredeter"/>
    <w:link w:val="Ttulo2"/>
    <w:uiPriority w:val="9"/>
    <w:rsid w:val="00103B2A"/>
    <w:rPr>
      <w:rFonts w:cs="Arial"/>
      <w:b/>
      <w:bCs/>
      <w:iCs/>
      <w:color w:val="D84519"/>
      <w:sz w:val="24"/>
      <w:szCs w:val="28"/>
    </w:rPr>
  </w:style>
  <w:style w:type="character" w:customStyle="1" w:styleId="Ttulo3Car">
    <w:name w:val="Título 3 Car"/>
    <w:basedOn w:val="Fuentedeprrafopredeter"/>
    <w:link w:val="Ttulo3"/>
    <w:uiPriority w:val="99"/>
    <w:rsid w:val="00E56215"/>
    <w:rPr>
      <w:rFonts w:cs="Arial"/>
      <w:bCs/>
      <w:color w:val="D84519"/>
      <w:szCs w:val="26"/>
    </w:rPr>
  </w:style>
  <w:style w:type="table" w:styleId="Listaclara-nfasis5">
    <w:name w:val="Light List Accent 5"/>
    <w:basedOn w:val="Tablanormal"/>
    <w:uiPriority w:val="61"/>
    <w:rsid w:val="007E1803"/>
    <w:rPr>
      <w:sz w:val="20"/>
    </w:rPr>
    <w:tblPr>
      <w:tblStyleRowBandSize w:val="1"/>
      <w:tblStyleColBandSize w:val="1"/>
      <w:tblBorders>
        <w:top w:val="single" w:sz="8" w:space="0" w:color="AD0075" w:themeColor="accent5"/>
        <w:left w:val="single" w:sz="8" w:space="0" w:color="AD0075" w:themeColor="accent5"/>
        <w:bottom w:val="single" w:sz="8" w:space="0" w:color="AD0075" w:themeColor="accent5"/>
        <w:right w:val="single" w:sz="8" w:space="0" w:color="AD0075" w:themeColor="accent5"/>
      </w:tblBorders>
    </w:tblPr>
    <w:tblStylePr w:type="firstRow">
      <w:pPr>
        <w:spacing w:before="0" w:after="0" w:line="240" w:lineRule="auto"/>
      </w:pPr>
      <w:rPr>
        <w:b/>
        <w:bCs/>
        <w:color w:val="FFFFFF" w:themeColor="background1"/>
      </w:rPr>
      <w:tblPr/>
      <w:tcPr>
        <w:shd w:val="clear" w:color="auto" w:fill="AD0075" w:themeFill="accent5"/>
      </w:tcPr>
    </w:tblStylePr>
    <w:tblStylePr w:type="lastRow">
      <w:pPr>
        <w:spacing w:before="0" w:after="0" w:line="240" w:lineRule="auto"/>
      </w:pPr>
      <w:rPr>
        <w:b/>
        <w:bCs/>
      </w:rPr>
      <w:tblPr/>
      <w:tcPr>
        <w:tcBorders>
          <w:top w:val="double" w:sz="6" w:space="0" w:color="AD0075" w:themeColor="accent5"/>
          <w:left w:val="single" w:sz="8" w:space="0" w:color="AD0075" w:themeColor="accent5"/>
          <w:bottom w:val="single" w:sz="8" w:space="0" w:color="AD0075" w:themeColor="accent5"/>
          <w:right w:val="single" w:sz="8" w:space="0" w:color="AD0075" w:themeColor="accent5"/>
        </w:tcBorders>
      </w:tcPr>
    </w:tblStylePr>
    <w:tblStylePr w:type="firstCol">
      <w:rPr>
        <w:b/>
        <w:bCs/>
      </w:rPr>
    </w:tblStylePr>
    <w:tblStylePr w:type="lastCol">
      <w:rPr>
        <w:b/>
        <w:bCs/>
      </w:rPr>
    </w:tblStylePr>
    <w:tblStylePr w:type="band1Vert">
      <w:tblPr/>
      <w:tcPr>
        <w:tcBorders>
          <w:top w:val="single" w:sz="8" w:space="0" w:color="AD0075" w:themeColor="accent5"/>
          <w:left w:val="single" w:sz="8" w:space="0" w:color="AD0075" w:themeColor="accent5"/>
          <w:bottom w:val="single" w:sz="8" w:space="0" w:color="AD0075" w:themeColor="accent5"/>
          <w:right w:val="single" w:sz="8" w:space="0" w:color="AD0075" w:themeColor="accent5"/>
        </w:tcBorders>
      </w:tcPr>
    </w:tblStylePr>
    <w:tblStylePr w:type="band1Horz">
      <w:tblPr/>
      <w:tcPr>
        <w:tcBorders>
          <w:top w:val="single" w:sz="8" w:space="0" w:color="AD0075" w:themeColor="accent5"/>
          <w:left w:val="single" w:sz="8" w:space="0" w:color="AD0075" w:themeColor="accent5"/>
          <w:bottom w:val="single" w:sz="8" w:space="0" w:color="AD0075" w:themeColor="accent5"/>
          <w:right w:val="single" w:sz="8" w:space="0" w:color="AD0075" w:themeColor="accent5"/>
        </w:tcBorders>
      </w:tcPr>
    </w:tblStylePr>
  </w:style>
  <w:style w:type="table" w:styleId="Sombreadomedio1-nfasis1">
    <w:name w:val="Medium Shading 1 Accent 1"/>
    <w:basedOn w:val="Tablanormal"/>
    <w:uiPriority w:val="63"/>
    <w:rsid w:val="00A25E0C"/>
    <w:rPr>
      <w:sz w:val="20"/>
    </w:rPr>
    <w:tblPr>
      <w:tblStyleRowBandSize w:val="1"/>
      <w:tblStyleColBandSize w:val="1"/>
      <w:tblBorders>
        <w:top w:val="single" w:sz="8" w:space="0" w:color="EA6E4A" w:themeColor="accent1" w:themeTint="BF"/>
        <w:left w:val="single" w:sz="8" w:space="0" w:color="EA6E4A" w:themeColor="accent1" w:themeTint="BF"/>
        <w:bottom w:val="single" w:sz="8" w:space="0" w:color="EA6E4A" w:themeColor="accent1" w:themeTint="BF"/>
        <w:right w:val="single" w:sz="8" w:space="0" w:color="EA6E4A" w:themeColor="accent1" w:themeTint="BF"/>
        <w:insideH w:val="single" w:sz="8" w:space="0" w:color="EA6E4A" w:themeColor="accent1" w:themeTint="BF"/>
      </w:tblBorders>
    </w:tblPr>
    <w:tblStylePr w:type="firstRow">
      <w:pPr>
        <w:spacing w:before="0" w:after="0" w:line="240" w:lineRule="auto"/>
      </w:pPr>
      <w:rPr>
        <w:b/>
        <w:bCs/>
        <w:color w:val="FFFFFF" w:themeColor="background1"/>
      </w:rPr>
      <w:tblPr/>
      <w:tcPr>
        <w:tcBorders>
          <w:top w:val="single" w:sz="8" w:space="0" w:color="EA6E4A" w:themeColor="accent1" w:themeTint="BF"/>
          <w:left w:val="single" w:sz="8" w:space="0" w:color="EA6E4A" w:themeColor="accent1" w:themeTint="BF"/>
          <w:bottom w:val="single" w:sz="8" w:space="0" w:color="EA6E4A" w:themeColor="accent1" w:themeTint="BF"/>
          <w:right w:val="single" w:sz="8" w:space="0" w:color="EA6E4A" w:themeColor="accent1" w:themeTint="BF"/>
          <w:insideH w:val="nil"/>
          <w:insideV w:val="nil"/>
        </w:tcBorders>
        <w:shd w:val="clear" w:color="auto" w:fill="D84519" w:themeFill="accent1"/>
      </w:tcPr>
    </w:tblStylePr>
    <w:tblStylePr w:type="lastRow">
      <w:pPr>
        <w:spacing w:before="0" w:after="0" w:line="240" w:lineRule="auto"/>
      </w:pPr>
      <w:rPr>
        <w:b/>
        <w:bCs/>
      </w:rPr>
      <w:tblPr/>
      <w:tcPr>
        <w:tcBorders>
          <w:top w:val="double" w:sz="6" w:space="0" w:color="EA6E4A" w:themeColor="accent1" w:themeTint="BF"/>
          <w:left w:val="single" w:sz="8" w:space="0" w:color="EA6E4A" w:themeColor="accent1" w:themeTint="BF"/>
          <w:bottom w:val="single" w:sz="8" w:space="0" w:color="EA6E4A" w:themeColor="accent1" w:themeTint="BF"/>
          <w:right w:val="single" w:sz="8" w:space="0" w:color="EA6E4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3" w:themeFill="accent1" w:themeFillTint="3F"/>
      </w:tcPr>
    </w:tblStylePr>
    <w:tblStylePr w:type="band1Horz">
      <w:tblPr/>
      <w:tcPr>
        <w:tcBorders>
          <w:insideH w:val="nil"/>
          <w:insideV w:val="nil"/>
        </w:tcBorders>
        <w:shd w:val="clear" w:color="auto" w:fill="F8CFC3" w:themeFill="accent1"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0D7AE3"/>
    <w:tblPr>
      <w:tblStyleRowBandSize w:val="1"/>
      <w:tblStyleColBandSize w:val="1"/>
      <w:tblBorders>
        <w:top w:val="single" w:sz="8" w:space="0" w:color="AD0075" w:themeColor="accent5"/>
        <w:left w:val="single" w:sz="8" w:space="0" w:color="AD0075" w:themeColor="accent5"/>
        <w:bottom w:val="single" w:sz="8" w:space="0" w:color="AD0075" w:themeColor="accent5"/>
        <w:right w:val="single" w:sz="8" w:space="0" w:color="AD0075" w:themeColor="accent5"/>
        <w:insideH w:val="single" w:sz="8" w:space="0" w:color="AD0075" w:themeColor="accent5"/>
        <w:insideV w:val="single" w:sz="8" w:space="0" w:color="AD007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075" w:themeColor="accent5"/>
          <w:left w:val="single" w:sz="8" w:space="0" w:color="AD0075" w:themeColor="accent5"/>
          <w:bottom w:val="single" w:sz="18" w:space="0" w:color="AD0075" w:themeColor="accent5"/>
          <w:right w:val="single" w:sz="8" w:space="0" w:color="AD0075" w:themeColor="accent5"/>
          <w:insideH w:val="nil"/>
          <w:insideV w:val="single" w:sz="8" w:space="0" w:color="AD007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075" w:themeColor="accent5"/>
          <w:left w:val="single" w:sz="8" w:space="0" w:color="AD0075" w:themeColor="accent5"/>
          <w:bottom w:val="single" w:sz="8" w:space="0" w:color="AD0075" w:themeColor="accent5"/>
          <w:right w:val="single" w:sz="8" w:space="0" w:color="AD0075" w:themeColor="accent5"/>
          <w:insideH w:val="nil"/>
          <w:insideV w:val="single" w:sz="8" w:space="0" w:color="AD007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075" w:themeColor="accent5"/>
          <w:left w:val="single" w:sz="8" w:space="0" w:color="AD0075" w:themeColor="accent5"/>
          <w:bottom w:val="single" w:sz="8" w:space="0" w:color="AD0075" w:themeColor="accent5"/>
          <w:right w:val="single" w:sz="8" w:space="0" w:color="AD0075" w:themeColor="accent5"/>
        </w:tcBorders>
      </w:tcPr>
    </w:tblStylePr>
    <w:tblStylePr w:type="band1Vert">
      <w:tblPr/>
      <w:tcPr>
        <w:tcBorders>
          <w:top w:val="single" w:sz="8" w:space="0" w:color="AD0075" w:themeColor="accent5"/>
          <w:left w:val="single" w:sz="8" w:space="0" w:color="AD0075" w:themeColor="accent5"/>
          <w:bottom w:val="single" w:sz="8" w:space="0" w:color="AD0075" w:themeColor="accent5"/>
          <w:right w:val="single" w:sz="8" w:space="0" w:color="AD0075" w:themeColor="accent5"/>
        </w:tcBorders>
        <w:shd w:val="clear" w:color="auto" w:fill="FFABE3" w:themeFill="accent5" w:themeFillTint="3F"/>
      </w:tcPr>
    </w:tblStylePr>
    <w:tblStylePr w:type="band1Horz">
      <w:tblPr/>
      <w:tcPr>
        <w:tcBorders>
          <w:top w:val="single" w:sz="8" w:space="0" w:color="AD0075" w:themeColor="accent5"/>
          <w:left w:val="single" w:sz="8" w:space="0" w:color="AD0075" w:themeColor="accent5"/>
          <w:bottom w:val="single" w:sz="8" w:space="0" w:color="AD0075" w:themeColor="accent5"/>
          <w:right w:val="single" w:sz="8" w:space="0" w:color="AD0075" w:themeColor="accent5"/>
          <w:insideV w:val="single" w:sz="8" w:space="0" w:color="AD0075" w:themeColor="accent5"/>
        </w:tcBorders>
        <w:shd w:val="clear" w:color="auto" w:fill="FFABE3" w:themeFill="accent5" w:themeFillTint="3F"/>
      </w:tcPr>
    </w:tblStylePr>
    <w:tblStylePr w:type="band2Horz">
      <w:tblPr/>
      <w:tcPr>
        <w:tcBorders>
          <w:top w:val="single" w:sz="8" w:space="0" w:color="AD0075" w:themeColor="accent5"/>
          <w:left w:val="single" w:sz="8" w:space="0" w:color="AD0075" w:themeColor="accent5"/>
          <w:bottom w:val="single" w:sz="8" w:space="0" w:color="AD0075" w:themeColor="accent5"/>
          <w:right w:val="single" w:sz="8" w:space="0" w:color="AD0075" w:themeColor="accent5"/>
          <w:insideV w:val="single" w:sz="8" w:space="0" w:color="AD0075" w:themeColor="accent5"/>
        </w:tcBorders>
      </w:tcPr>
    </w:tblStylePr>
  </w:style>
  <w:style w:type="table" w:styleId="Sombreadomedio1-nfasis2">
    <w:name w:val="Medium Shading 1 Accent 2"/>
    <w:basedOn w:val="Tablanormal"/>
    <w:uiPriority w:val="63"/>
    <w:rsid w:val="000D7AE3"/>
    <w:rPr>
      <w:sz w:val="20"/>
    </w:rPr>
    <w:tblPr>
      <w:tblStyleRowBandSize w:val="1"/>
      <w:tblStyleColBandSize w:val="1"/>
      <w:tblBorders>
        <w:top w:val="single" w:sz="8" w:space="0" w:color="008BF4" w:themeColor="accent2" w:themeTint="BF"/>
        <w:left w:val="single" w:sz="8" w:space="0" w:color="008BF4" w:themeColor="accent2" w:themeTint="BF"/>
        <w:bottom w:val="single" w:sz="8" w:space="0" w:color="008BF4" w:themeColor="accent2" w:themeTint="BF"/>
        <w:right w:val="single" w:sz="8" w:space="0" w:color="008BF4" w:themeColor="accent2" w:themeTint="BF"/>
        <w:insideH w:val="single" w:sz="8" w:space="0" w:color="008BF4" w:themeColor="accent2" w:themeTint="BF"/>
      </w:tblBorders>
    </w:tblPr>
    <w:tblStylePr w:type="firstRow">
      <w:pPr>
        <w:spacing w:before="0" w:after="0" w:line="240" w:lineRule="auto"/>
      </w:pPr>
      <w:rPr>
        <w:b/>
        <w:bCs/>
        <w:color w:val="FFFFFF" w:themeColor="background1"/>
      </w:rPr>
      <w:tblPr/>
      <w:tcPr>
        <w:tcBorders>
          <w:top w:val="single" w:sz="8" w:space="0" w:color="008BF4" w:themeColor="accent2" w:themeTint="BF"/>
          <w:left w:val="single" w:sz="8" w:space="0" w:color="008BF4" w:themeColor="accent2" w:themeTint="BF"/>
          <w:bottom w:val="single" w:sz="8" w:space="0" w:color="008BF4" w:themeColor="accent2" w:themeTint="BF"/>
          <w:right w:val="single" w:sz="8" w:space="0" w:color="008BF4" w:themeColor="accent2" w:themeTint="BF"/>
          <w:insideH w:val="nil"/>
          <w:insideV w:val="nil"/>
        </w:tcBorders>
        <w:shd w:val="clear" w:color="auto" w:fill="00599C" w:themeFill="accent2"/>
      </w:tcPr>
    </w:tblStylePr>
    <w:tblStylePr w:type="lastRow">
      <w:pPr>
        <w:spacing w:before="0" w:after="0" w:line="240" w:lineRule="auto"/>
      </w:pPr>
      <w:rPr>
        <w:b/>
        <w:bCs/>
      </w:rPr>
      <w:tblPr/>
      <w:tcPr>
        <w:tcBorders>
          <w:top w:val="double" w:sz="6" w:space="0" w:color="008BF4" w:themeColor="accent2" w:themeTint="BF"/>
          <w:left w:val="single" w:sz="8" w:space="0" w:color="008BF4" w:themeColor="accent2" w:themeTint="BF"/>
          <w:bottom w:val="single" w:sz="8" w:space="0" w:color="008BF4" w:themeColor="accent2" w:themeTint="BF"/>
          <w:right w:val="single" w:sz="8" w:space="0" w:color="008B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2" w:themeFillTint="3F"/>
      </w:tcPr>
    </w:tblStylePr>
    <w:tblStylePr w:type="band1Horz">
      <w:tblPr/>
      <w:tcPr>
        <w:tcBorders>
          <w:insideH w:val="nil"/>
          <w:insideV w:val="nil"/>
        </w:tcBorders>
        <w:shd w:val="clear" w:color="auto" w:fill="A7D9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55269"/>
    <w:rPr>
      <w:sz w:val="20"/>
    </w:rPr>
    <w:tblPr>
      <w:tblStyleRowBandSize w:val="1"/>
      <w:tblStyleColBandSize w:val="1"/>
      <w:tblBorders>
        <w:top w:val="single" w:sz="8" w:space="0" w:color="B6FF1F" w:themeColor="accent3" w:themeTint="BF"/>
        <w:left w:val="single" w:sz="8" w:space="0" w:color="B6FF1F" w:themeColor="accent3" w:themeTint="BF"/>
        <w:bottom w:val="single" w:sz="8" w:space="0" w:color="B6FF1F" w:themeColor="accent3" w:themeTint="BF"/>
        <w:right w:val="single" w:sz="8" w:space="0" w:color="B6FF1F" w:themeColor="accent3" w:themeTint="BF"/>
        <w:insideH w:val="single" w:sz="8" w:space="0" w:color="B6FF1F" w:themeColor="accent3" w:themeTint="BF"/>
      </w:tblBorders>
    </w:tblPr>
    <w:tblStylePr w:type="firstRow">
      <w:pPr>
        <w:spacing w:before="0" w:after="0" w:line="240" w:lineRule="auto"/>
      </w:pPr>
      <w:rPr>
        <w:b/>
        <w:bCs/>
        <w:color w:val="FFFFFF" w:themeColor="background1"/>
      </w:rPr>
      <w:tblPr/>
      <w:tcPr>
        <w:tcBorders>
          <w:top w:val="single" w:sz="8" w:space="0" w:color="B6FF1F" w:themeColor="accent3" w:themeTint="BF"/>
          <w:left w:val="single" w:sz="8" w:space="0" w:color="B6FF1F" w:themeColor="accent3" w:themeTint="BF"/>
          <w:bottom w:val="single" w:sz="8" w:space="0" w:color="B6FF1F" w:themeColor="accent3" w:themeTint="BF"/>
          <w:right w:val="single" w:sz="8" w:space="0" w:color="B6FF1F" w:themeColor="accent3" w:themeTint="BF"/>
          <w:insideH w:val="nil"/>
          <w:insideV w:val="nil"/>
        </w:tcBorders>
        <w:shd w:val="clear" w:color="auto" w:fill="8FD400" w:themeFill="accent3"/>
      </w:tcPr>
    </w:tblStylePr>
    <w:tblStylePr w:type="lastRow">
      <w:pPr>
        <w:spacing w:before="0" w:after="0" w:line="240" w:lineRule="auto"/>
      </w:pPr>
      <w:rPr>
        <w:b/>
        <w:bCs/>
      </w:rPr>
      <w:tblPr/>
      <w:tcPr>
        <w:tcBorders>
          <w:top w:val="double" w:sz="6" w:space="0" w:color="B6FF1F" w:themeColor="accent3" w:themeTint="BF"/>
          <w:left w:val="single" w:sz="8" w:space="0" w:color="B6FF1F" w:themeColor="accent3" w:themeTint="BF"/>
          <w:bottom w:val="single" w:sz="8" w:space="0" w:color="B6FF1F" w:themeColor="accent3" w:themeTint="BF"/>
          <w:right w:val="single" w:sz="8" w:space="0" w:color="B6FF1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FB5" w:themeFill="accent3" w:themeFillTint="3F"/>
      </w:tcPr>
    </w:tblStylePr>
    <w:tblStylePr w:type="band1Horz">
      <w:tblPr/>
      <w:tcPr>
        <w:tcBorders>
          <w:insideH w:val="nil"/>
          <w:insideV w:val="nil"/>
        </w:tcBorders>
        <w:shd w:val="clear" w:color="auto" w:fill="E7FFB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D83478"/>
    <w:rPr>
      <w:sz w:val="20"/>
    </w:rPr>
    <w:tblPr>
      <w:tblStyleRowBandSize w:val="1"/>
      <w:tblStyleColBandSize w:val="1"/>
      <w:tblBorders>
        <w:top w:val="single" w:sz="8" w:space="0" w:color="FDC94E" w:themeColor="accent4" w:themeTint="BF"/>
        <w:left w:val="single" w:sz="8" w:space="0" w:color="FDC94E" w:themeColor="accent4" w:themeTint="BF"/>
        <w:bottom w:val="single" w:sz="8" w:space="0" w:color="FDC94E" w:themeColor="accent4" w:themeTint="BF"/>
        <w:right w:val="single" w:sz="8" w:space="0" w:color="FDC94E" w:themeColor="accent4" w:themeTint="BF"/>
        <w:insideH w:val="single" w:sz="8" w:space="0" w:color="FDC94E" w:themeColor="accent4" w:themeTint="BF"/>
      </w:tblBorders>
    </w:tblPr>
    <w:tblStylePr w:type="firstRow">
      <w:pPr>
        <w:spacing w:before="0" w:after="0" w:line="240" w:lineRule="auto"/>
      </w:pPr>
      <w:rPr>
        <w:b/>
        <w:bCs/>
        <w:color w:val="FFFFFF" w:themeColor="background1"/>
      </w:rPr>
      <w:tblPr/>
      <w:tcPr>
        <w:tcBorders>
          <w:top w:val="single" w:sz="8" w:space="0" w:color="FDC94E" w:themeColor="accent4" w:themeTint="BF"/>
          <w:left w:val="single" w:sz="8" w:space="0" w:color="FDC94E" w:themeColor="accent4" w:themeTint="BF"/>
          <w:bottom w:val="single" w:sz="8" w:space="0" w:color="FDC94E" w:themeColor="accent4" w:themeTint="BF"/>
          <w:right w:val="single" w:sz="8" w:space="0" w:color="FDC94E" w:themeColor="accent4" w:themeTint="BF"/>
          <w:insideH w:val="nil"/>
          <w:insideV w:val="nil"/>
        </w:tcBorders>
        <w:shd w:val="clear" w:color="auto" w:fill="FDB813" w:themeFill="accent4"/>
      </w:tcPr>
    </w:tblStylePr>
    <w:tblStylePr w:type="lastRow">
      <w:pPr>
        <w:spacing w:before="0" w:after="0" w:line="240" w:lineRule="auto"/>
      </w:pPr>
      <w:rPr>
        <w:b/>
        <w:bCs/>
      </w:rPr>
      <w:tblPr/>
      <w:tcPr>
        <w:tcBorders>
          <w:top w:val="double" w:sz="6" w:space="0" w:color="FDC94E" w:themeColor="accent4" w:themeTint="BF"/>
          <w:left w:val="single" w:sz="8" w:space="0" w:color="FDC94E" w:themeColor="accent4" w:themeTint="BF"/>
          <w:bottom w:val="single" w:sz="8" w:space="0" w:color="FDC94E" w:themeColor="accent4" w:themeTint="BF"/>
          <w:right w:val="single" w:sz="8" w:space="0" w:color="FDC9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4" w:themeFillTint="3F"/>
      </w:tcPr>
    </w:tblStylePr>
    <w:tblStylePr w:type="band1Horz">
      <w:tblPr/>
      <w:tcPr>
        <w:tcBorders>
          <w:insideH w:val="nil"/>
          <w:insideV w:val="nil"/>
        </w:tcBorders>
        <w:shd w:val="clear" w:color="auto" w:fill="FEEDC4"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D83478"/>
    <w:rPr>
      <w:sz w:val="20"/>
    </w:rPr>
    <w:tblPr>
      <w:tblStyleRowBandSize w:val="1"/>
      <w:tblStyleColBandSize w:val="1"/>
      <w:tblBorders>
        <w:top w:val="single" w:sz="8" w:space="0" w:color="FF02AC" w:themeColor="accent5" w:themeTint="BF"/>
        <w:left w:val="single" w:sz="8" w:space="0" w:color="FF02AC" w:themeColor="accent5" w:themeTint="BF"/>
        <w:bottom w:val="single" w:sz="8" w:space="0" w:color="FF02AC" w:themeColor="accent5" w:themeTint="BF"/>
        <w:right w:val="single" w:sz="8" w:space="0" w:color="FF02AC" w:themeColor="accent5" w:themeTint="BF"/>
        <w:insideH w:val="single" w:sz="8" w:space="0" w:color="FF02AC" w:themeColor="accent5" w:themeTint="BF"/>
      </w:tblBorders>
    </w:tblPr>
    <w:tblStylePr w:type="firstRow">
      <w:pPr>
        <w:spacing w:before="0" w:after="0" w:line="240" w:lineRule="auto"/>
      </w:pPr>
      <w:rPr>
        <w:b/>
        <w:bCs/>
        <w:color w:val="FFFFFF" w:themeColor="background1"/>
      </w:rPr>
      <w:tblPr/>
      <w:tcPr>
        <w:tcBorders>
          <w:top w:val="single" w:sz="8" w:space="0" w:color="FF02AC" w:themeColor="accent5" w:themeTint="BF"/>
          <w:left w:val="single" w:sz="8" w:space="0" w:color="FF02AC" w:themeColor="accent5" w:themeTint="BF"/>
          <w:bottom w:val="single" w:sz="8" w:space="0" w:color="FF02AC" w:themeColor="accent5" w:themeTint="BF"/>
          <w:right w:val="single" w:sz="8" w:space="0" w:color="FF02AC" w:themeColor="accent5" w:themeTint="BF"/>
          <w:insideH w:val="nil"/>
          <w:insideV w:val="nil"/>
        </w:tcBorders>
        <w:shd w:val="clear" w:color="auto" w:fill="AD0075" w:themeFill="accent5"/>
      </w:tcPr>
    </w:tblStylePr>
    <w:tblStylePr w:type="lastRow">
      <w:pPr>
        <w:spacing w:before="0" w:after="0" w:line="240" w:lineRule="auto"/>
      </w:pPr>
      <w:rPr>
        <w:b/>
        <w:bCs/>
      </w:rPr>
      <w:tblPr/>
      <w:tcPr>
        <w:tcBorders>
          <w:top w:val="double" w:sz="6" w:space="0" w:color="FF02AC" w:themeColor="accent5" w:themeTint="BF"/>
          <w:left w:val="single" w:sz="8" w:space="0" w:color="FF02AC" w:themeColor="accent5" w:themeTint="BF"/>
          <w:bottom w:val="single" w:sz="8" w:space="0" w:color="FF02AC" w:themeColor="accent5" w:themeTint="BF"/>
          <w:right w:val="single" w:sz="8" w:space="0" w:color="FF02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BE3" w:themeFill="accent5" w:themeFillTint="3F"/>
      </w:tcPr>
    </w:tblStylePr>
    <w:tblStylePr w:type="band1Horz">
      <w:tblPr/>
      <w:tcPr>
        <w:tcBorders>
          <w:insideH w:val="nil"/>
          <w:insideV w:val="nil"/>
        </w:tcBorders>
        <w:shd w:val="clear" w:color="auto" w:fill="FFABE3" w:themeFill="accent5" w:themeFillTint="3F"/>
      </w:tcPr>
    </w:tblStylePr>
    <w:tblStylePr w:type="band2Horz">
      <w:tblPr/>
      <w:tcPr>
        <w:tcBorders>
          <w:insideH w:val="nil"/>
          <w:insideV w:val="nil"/>
        </w:tcBorders>
      </w:tcPr>
    </w:tblStylePr>
  </w:style>
  <w:style w:type="table" w:styleId="Listamedia1">
    <w:name w:val="Medium List 1"/>
    <w:basedOn w:val="Tablanormal"/>
    <w:uiPriority w:val="65"/>
    <w:rsid w:val="002012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8451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1D1ED2"/>
    <w:rPr>
      <w:color w:val="000000" w:themeColor="text1"/>
      <w:sz w:val="20"/>
    </w:rPr>
    <w:tblPr>
      <w:tblStyleRowBandSize w:val="1"/>
      <w:tblStyleColBandSize w:val="1"/>
      <w:tblBorders>
        <w:top w:val="single" w:sz="8" w:space="0" w:color="D84519" w:themeColor="accent1"/>
        <w:bottom w:val="single" w:sz="8" w:space="0" w:color="D84519" w:themeColor="accent1"/>
      </w:tblBorders>
    </w:tblPr>
    <w:tblStylePr w:type="firstRow">
      <w:rPr>
        <w:rFonts w:asciiTheme="majorHAnsi" w:eastAsiaTheme="majorEastAsia" w:hAnsiTheme="majorHAnsi" w:cstheme="majorBidi"/>
        <w:b/>
        <w:sz w:val="20"/>
      </w:rPr>
      <w:tblPr/>
      <w:tcPr>
        <w:tcBorders>
          <w:top w:val="nil"/>
          <w:bottom w:val="single" w:sz="8" w:space="0" w:color="D84519" w:themeColor="accent1"/>
        </w:tcBorders>
      </w:tcPr>
    </w:tblStylePr>
    <w:tblStylePr w:type="lastRow">
      <w:rPr>
        <w:b/>
        <w:bCs/>
        <w:color w:val="D84519" w:themeColor="text2"/>
      </w:rPr>
      <w:tblPr/>
      <w:tcPr>
        <w:tcBorders>
          <w:top w:val="single" w:sz="8" w:space="0" w:color="D84519" w:themeColor="accent1"/>
          <w:bottom w:val="single" w:sz="8" w:space="0" w:color="D84519" w:themeColor="accent1"/>
        </w:tcBorders>
      </w:tcPr>
    </w:tblStylePr>
    <w:tblStylePr w:type="firstCol">
      <w:rPr>
        <w:b/>
        <w:bCs/>
      </w:rPr>
    </w:tblStylePr>
    <w:tblStylePr w:type="lastCol">
      <w:rPr>
        <w:b/>
        <w:bCs/>
      </w:rPr>
      <w:tblPr/>
      <w:tcPr>
        <w:tcBorders>
          <w:top w:val="single" w:sz="8" w:space="0" w:color="D84519" w:themeColor="accent1"/>
          <w:bottom w:val="single" w:sz="8" w:space="0" w:color="D84519" w:themeColor="accent1"/>
        </w:tcBorders>
      </w:tcPr>
    </w:tblStylePr>
    <w:tblStylePr w:type="band1Vert">
      <w:tblPr/>
      <w:tcPr>
        <w:shd w:val="clear" w:color="auto" w:fill="F8CFC3" w:themeFill="accent1" w:themeFillTint="3F"/>
      </w:tcPr>
    </w:tblStylePr>
    <w:tblStylePr w:type="band1Horz">
      <w:tblPr/>
      <w:tcPr>
        <w:shd w:val="clear" w:color="auto" w:fill="F8CFC3" w:themeFill="accent1" w:themeFillTint="3F"/>
      </w:tcPr>
    </w:tblStylePr>
  </w:style>
  <w:style w:type="table" w:styleId="Listamedia1-nfasis2">
    <w:name w:val="Medium List 1 Accent 2"/>
    <w:basedOn w:val="Tablanormal"/>
    <w:uiPriority w:val="65"/>
    <w:rsid w:val="00C44856"/>
    <w:rPr>
      <w:color w:val="000000" w:themeColor="text1"/>
      <w:sz w:val="20"/>
    </w:rPr>
    <w:tblPr>
      <w:tblStyleRowBandSize w:val="1"/>
      <w:tblStyleColBandSize w:val="1"/>
      <w:tblBorders>
        <w:top w:val="single" w:sz="8" w:space="0" w:color="00599C" w:themeColor="accent2"/>
        <w:bottom w:val="single" w:sz="8" w:space="0" w:color="00599C" w:themeColor="accent2"/>
      </w:tblBorders>
    </w:tblPr>
    <w:tblStylePr w:type="firstRow">
      <w:rPr>
        <w:rFonts w:asciiTheme="majorHAnsi" w:eastAsiaTheme="majorEastAsia" w:hAnsiTheme="majorHAnsi" w:cstheme="majorBidi"/>
        <w:b/>
        <w:sz w:val="20"/>
      </w:rPr>
      <w:tblPr/>
      <w:tcPr>
        <w:tcBorders>
          <w:top w:val="nil"/>
          <w:bottom w:val="single" w:sz="8" w:space="0" w:color="00599C" w:themeColor="accent2"/>
        </w:tcBorders>
      </w:tcPr>
    </w:tblStylePr>
    <w:tblStylePr w:type="lastRow">
      <w:rPr>
        <w:b/>
        <w:bCs/>
        <w:color w:val="D84519" w:themeColor="text2"/>
      </w:rPr>
      <w:tblPr/>
      <w:tcPr>
        <w:tcBorders>
          <w:top w:val="single" w:sz="8" w:space="0" w:color="00599C" w:themeColor="accent2"/>
          <w:bottom w:val="single" w:sz="8" w:space="0" w:color="00599C" w:themeColor="accent2"/>
        </w:tcBorders>
      </w:tcPr>
    </w:tblStylePr>
    <w:tblStylePr w:type="firstCol">
      <w:rPr>
        <w:rFonts w:ascii="Arial" w:hAnsi="Arial"/>
        <w:b/>
        <w:bCs/>
        <w:sz w:val="20"/>
      </w:rPr>
    </w:tblStylePr>
    <w:tblStylePr w:type="lastCol">
      <w:rPr>
        <w:b/>
        <w:bCs/>
      </w:rPr>
      <w:tblPr/>
      <w:tcPr>
        <w:tcBorders>
          <w:top w:val="single" w:sz="8" w:space="0" w:color="00599C" w:themeColor="accent2"/>
          <w:bottom w:val="single" w:sz="8" w:space="0" w:color="00599C" w:themeColor="accent2"/>
        </w:tcBorders>
      </w:tcPr>
    </w:tblStylePr>
    <w:tblStylePr w:type="band1Vert">
      <w:tblPr/>
      <w:tcPr>
        <w:shd w:val="clear" w:color="auto" w:fill="A7D9FF" w:themeFill="accent2" w:themeFillTint="3F"/>
      </w:tcPr>
    </w:tblStylePr>
    <w:tblStylePr w:type="band1Horz">
      <w:tblPr/>
      <w:tcPr>
        <w:shd w:val="clear" w:color="auto" w:fill="A7D9FF" w:themeFill="accent2" w:themeFillTint="3F"/>
      </w:tcPr>
    </w:tblStylePr>
  </w:style>
  <w:style w:type="table" w:styleId="Listamedia1-nfasis3">
    <w:name w:val="Medium List 1 Accent 3"/>
    <w:basedOn w:val="Tablanormal"/>
    <w:uiPriority w:val="65"/>
    <w:rsid w:val="000F359B"/>
    <w:rPr>
      <w:color w:val="000000" w:themeColor="text1"/>
      <w:sz w:val="20"/>
    </w:rPr>
    <w:tblPr>
      <w:tblStyleRowBandSize w:val="1"/>
      <w:tblStyleColBandSize w:val="1"/>
      <w:tblBorders>
        <w:top w:val="single" w:sz="8" w:space="0" w:color="8FD400" w:themeColor="accent3"/>
        <w:bottom w:val="single" w:sz="8" w:space="0" w:color="8FD400" w:themeColor="accent3"/>
      </w:tblBorders>
    </w:tblPr>
    <w:tblStylePr w:type="firstRow">
      <w:rPr>
        <w:rFonts w:asciiTheme="majorHAnsi" w:eastAsiaTheme="majorEastAsia" w:hAnsiTheme="majorHAnsi" w:cstheme="majorBidi"/>
        <w:b/>
      </w:rPr>
      <w:tblPr/>
      <w:tcPr>
        <w:tcBorders>
          <w:top w:val="nil"/>
          <w:bottom w:val="single" w:sz="8" w:space="0" w:color="8FD400" w:themeColor="accent3"/>
        </w:tcBorders>
      </w:tcPr>
    </w:tblStylePr>
    <w:tblStylePr w:type="lastRow">
      <w:rPr>
        <w:b/>
        <w:bCs/>
        <w:color w:val="D84519" w:themeColor="text2"/>
      </w:rPr>
      <w:tblPr/>
      <w:tcPr>
        <w:tcBorders>
          <w:top w:val="single" w:sz="8" w:space="0" w:color="8FD400" w:themeColor="accent3"/>
          <w:bottom w:val="single" w:sz="8" w:space="0" w:color="8FD400" w:themeColor="accent3"/>
        </w:tcBorders>
      </w:tcPr>
    </w:tblStylePr>
    <w:tblStylePr w:type="firstCol">
      <w:rPr>
        <w:rFonts w:ascii="Arial" w:hAnsi="Arial"/>
        <w:b/>
        <w:bCs/>
        <w:sz w:val="20"/>
      </w:rPr>
    </w:tblStylePr>
    <w:tblStylePr w:type="lastCol">
      <w:rPr>
        <w:b/>
        <w:bCs/>
      </w:rPr>
      <w:tblPr/>
      <w:tcPr>
        <w:tcBorders>
          <w:top w:val="single" w:sz="8" w:space="0" w:color="8FD400" w:themeColor="accent3"/>
          <w:bottom w:val="single" w:sz="8" w:space="0" w:color="8FD400" w:themeColor="accent3"/>
        </w:tcBorders>
      </w:tcPr>
    </w:tblStylePr>
    <w:tblStylePr w:type="band1Vert">
      <w:tblPr/>
      <w:tcPr>
        <w:shd w:val="clear" w:color="auto" w:fill="E7FFB5" w:themeFill="accent3" w:themeFillTint="3F"/>
      </w:tcPr>
    </w:tblStylePr>
    <w:tblStylePr w:type="band1Horz">
      <w:tblPr/>
      <w:tcPr>
        <w:shd w:val="clear" w:color="auto" w:fill="E7FFB5" w:themeFill="accent3" w:themeFillTint="3F"/>
      </w:tcPr>
    </w:tblStylePr>
  </w:style>
  <w:style w:type="table" w:styleId="Listamedia1-nfasis4">
    <w:name w:val="Medium List 1 Accent 4"/>
    <w:basedOn w:val="Tablanormal"/>
    <w:uiPriority w:val="65"/>
    <w:rsid w:val="000F359B"/>
    <w:rPr>
      <w:color w:val="000000" w:themeColor="text1"/>
      <w:sz w:val="20"/>
    </w:rPr>
    <w:tblPr>
      <w:tblStyleRowBandSize w:val="1"/>
      <w:tblStyleColBandSize w:val="1"/>
      <w:tblBorders>
        <w:top w:val="single" w:sz="8" w:space="0" w:color="FDB813" w:themeColor="accent4"/>
        <w:bottom w:val="single" w:sz="8" w:space="0" w:color="FDB813" w:themeColor="accent4"/>
      </w:tblBorders>
    </w:tblPr>
    <w:tblStylePr w:type="firstRow">
      <w:rPr>
        <w:rFonts w:ascii="Arial" w:eastAsiaTheme="majorEastAsia" w:hAnsi="Arial" w:cstheme="majorBidi"/>
        <w:b/>
        <w:sz w:val="20"/>
      </w:rPr>
      <w:tblPr/>
      <w:tcPr>
        <w:tcBorders>
          <w:top w:val="nil"/>
          <w:bottom w:val="single" w:sz="8" w:space="0" w:color="FDB813" w:themeColor="accent4"/>
        </w:tcBorders>
      </w:tcPr>
    </w:tblStylePr>
    <w:tblStylePr w:type="lastRow">
      <w:rPr>
        <w:b/>
        <w:bCs/>
        <w:color w:val="D84519" w:themeColor="text2"/>
      </w:rPr>
      <w:tblPr/>
      <w:tcPr>
        <w:tcBorders>
          <w:top w:val="single" w:sz="8" w:space="0" w:color="FDB813" w:themeColor="accent4"/>
          <w:bottom w:val="single" w:sz="8" w:space="0" w:color="FDB813" w:themeColor="accent4"/>
        </w:tcBorders>
      </w:tcPr>
    </w:tblStylePr>
    <w:tblStylePr w:type="firstCol">
      <w:rPr>
        <w:rFonts w:ascii="Arial" w:hAnsi="Arial"/>
        <w:b/>
        <w:bCs/>
        <w:sz w:val="20"/>
      </w:rPr>
    </w:tblStylePr>
    <w:tblStylePr w:type="lastCol">
      <w:rPr>
        <w:b/>
        <w:bCs/>
      </w:rPr>
      <w:tblPr/>
      <w:tcPr>
        <w:tcBorders>
          <w:top w:val="single" w:sz="8" w:space="0" w:color="FDB813" w:themeColor="accent4"/>
          <w:bottom w:val="single" w:sz="8" w:space="0" w:color="FDB813" w:themeColor="accent4"/>
        </w:tcBorders>
      </w:tcPr>
    </w:tblStylePr>
    <w:tblStylePr w:type="band1Vert">
      <w:tblPr/>
      <w:tcPr>
        <w:shd w:val="clear" w:color="auto" w:fill="FEEDC4" w:themeFill="accent4" w:themeFillTint="3F"/>
      </w:tcPr>
    </w:tblStylePr>
    <w:tblStylePr w:type="band1Horz">
      <w:tblPr/>
      <w:tcPr>
        <w:shd w:val="clear" w:color="auto" w:fill="FEEDC4" w:themeFill="accent4" w:themeFillTint="3F"/>
      </w:tcPr>
    </w:tblStylePr>
  </w:style>
  <w:style w:type="table" w:styleId="Listamedia1-nfasis5">
    <w:name w:val="Medium List 1 Accent 5"/>
    <w:basedOn w:val="Tablanormal"/>
    <w:uiPriority w:val="65"/>
    <w:rsid w:val="009E0D03"/>
    <w:rPr>
      <w:color w:val="000000" w:themeColor="text1"/>
      <w:sz w:val="20"/>
    </w:rPr>
    <w:tblPr>
      <w:tblStyleRowBandSize w:val="1"/>
      <w:tblStyleColBandSize w:val="1"/>
      <w:tblBorders>
        <w:top w:val="single" w:sz="8" w:space="0" w:color="AD0075" w:themeColor="accent5"/>
        <w:bottom w:val="single" w:sz="8" w:space="0" w:color="AD0075" w:themeColor="accent5"/>
      </w:tblBorders>
    </w:tblPr>
    <w:tblStylePr w:type="firstRow">
      <w:rPr>
        <w:rFonts w:asciiTheme="majorHAnsi" w:eastAsiaTheme="majorEastAsia" w:hAnsiTheme="majorHAnsi" w:cstheme="majorBidi"/>
        <w:b/>
        <w:sz w:val="20"/>
      </w:rPr>
      <w:tblPr/>
      <w:tcPr>
        <w:tcBorders>
          <w:top w:val="nil"/>
          <w:bottom w:val="single" w:sz="8" w:space="0" w:color="AD0075" w:themeColor="accent5"/>
        </w:tcBorders>
      </w:tcPr>
    </w:tblStylePr>
    <w:tblStylePr w:type="lastRow">
      <w:rPr>
        <w:b/>
        <w:bCs/>
        <w:color w:val="D84519" w:themeColor="text2"/>
      </w:rPr>
      <w:tblPr/>
      <w:tcPr>
        <w:tcBorders>
          <w:top w:val="single" w:sz="8" w:space="0" w:color="AD0075" w:themeColor="accent5"/>
          <w:bottom w:val="single" w:sz="8" w:space="0" w:color="AD0075" w:themeColor="accent5"/>
        </w:tcBorders>
      </w:tcPr>
    </w:tblStylePr>
    <w:tblStylePr w:type="firstCol">
      <w:rPr>
        <w:rFonts w:ascii="Arial" w:hAnsi="Arial"/>
        <w:b/>
        <w:bCs/>
        <w:sz w:val="20"/>
      </w:rPr>
    </w:tblStylePr>
    <w:tblStylePr w:type="lastCol">
      <w:rPr>
        <w:b/>
        <w:bCs/>
      </w:rPr>
      <w:tblPr/>
      <w:tcPr>
        <w:tcBorders>
          <w:top w:val="single" w:sz="8" w:space="0" w:color="AD0075" w:themeColor="accent5"/>
          <w:bottom w:val="single" w:sz="8" w:space="0" w:color="AD0075" w:themeColor="accent5"/>
        </w:tcBorders>
      </w:tcPr>
    </w:tblStylePr>
    <w:tblStylePr w:type="band1Vert">
      <w:tblPr/>
      <w:tcPr>
        <w:shd w:val="clear" w:color="auto" w:fill="FFABE3" w:themeFill="accent5" w:themeFillTint="3F"/>
      </w:tcPr>
    </w:tblStylePr>
    <w:tblStylePr w:type="band1Horz">
      <w:tblPr/>
      <w:tcPr>
        <w:shd w:val="clear" w:color="auto" w:fill="FFABE3" w:themeFill="accent5" w:themeFillTint="3F"/>
      </w:tcPr>
    </w:tblStylePr>
  </w:style>
  <w:style w:type="table" w:styleId="Cuadrculamedia1-nfasis1">
    <w:name w:val="Medium Grid 1 Accent 1"/>
    <w:basedOn w:val="Tablanormal"/>
    <w:uiPriority w:val="67"/>
    <w:rsid w:val="00BB4DE5"/>
    <w:rPr>
      <w:sz w:val="20"/>
    </w:rPr>
    <w:tblPr>
      <w:tblStyleRowBandSize w:val="1"/>
      <w:tblStyleColBandSize w:val="1"/>
      <w:tblBorders>
        <w:top w:val="single" w:sz="8" w:space="0" w:color="EA6E4A" w:themeColor="accent1" w:themeTint="BF"/>
        <w:left w:val="single" w:sz="8" w:space="0" w:color="EA6E4A" w:themeColor="accent1" w:themeTint="BF"/>
        <w:bottom w:val="single" w:sz="8" w:space="0" w:color="EA6E4A" w:themeColor="accent1" w:themeTint="BF"/>
        <w:right w:val="single" w:sz="8" w:space="0" w:color="EA6E4A" w:themeColor="accent1" w:themeTint="BF"/>
        <w:insideH w:val="single" w:sz="8" w:space="0" w:color="EA6E4A" w:themeColor="accent1" w:themeTint="BF"/>
        <w:insideV w:val="single" w:sz="8" w:space="0" w:color="EA6E4A" w:themeColor="accent1" w:themeTint="BF"/>
      </w:tblBorders>
    </w:tblPr>
    <w:tcPr>
      <w:shd w:val="clear" w:color="auto" w:fill="F8CFC3" w:themeFill="accent1" w:themeFillTint="3F"/>
    </w:tcPr>
    <w:tblStylePr w:type="firstRow">
      <w:rPr>
        <w:b/>
        <w:bCs/>
      </w:rPr>
    </w:tblStylePr>
    <w:tblStylePr w:type="lastRow">
      <w:rPr>
        <w:b/>
        <w:bCs/>
      </w:rPr>
      <w:tblPr/>
      <w:tcPr>
        <w:tcBorders>
          <w:top w:val="single" w:sz="18" w:space="0" w:color="EA6E4A" w:themeColor="accent1" w:themeTint="BF"/>
        </w:tcBorders>
      </w:tcPr>
    </w:tblStylePr>
    <w:tblStylePr w:type="firstCol">
      <w:rPr>
        <w:b/>
        <w:bCs/>
      </w:rPr>
    </w:tblStylePr>
    <w:tblStylePr w:type="lastCol">
      <w:rPr>
        <w:b/>
        <w:bCs/>
      </w:rPr>
    </w:tblStylePr>
    <w:tblStylePr w:type="band1Vert">
      <w:tblPr/>
      <w:tcPr>
        <w:shd w:val="clear" w:color="auto" w:fill="F19F86" w:themeFill="accent1" w:themeFillTint="7F"/>
      </w:tcPr>
    </w:tblStylePr>
    <w:tblStylePr w:type="band1Horz">
      <w:tblPr/>
      <w:tcPr>
        <w:shd w:val="clear" w:color="auto" w:fill="F19F86" w:themeFill="accent1" w:themeFillTint="7F"/>
      </w:tcPr>
    </w:tblStylePr>
  </w:style>
  <w:style w:type="table" w:styleId="Cuadrculamedia1-nfasis2">
    <w:name w:val="Medium Grid 1 Accent 2"/>
    <w:basedOn w:val="Tablanormal"/>
    <w:uiPriority w:val="67"/>
    <w:rsid w:val="00D93B88"/>
    <w:rPr>
      <w:sz w:val="20"/>
    </w:rPr>
    <w:tblPr>
      <w:tblStyleRowBandSize w:val="1"/>
      <w:tblStyleColBandSize w:val="1"/>
      <w:tblBorders>
        <w:top w:val="single" w:sz="8" w:space="0" w:color="008BF4" w:themeColor="accent2" w:themeTint="BF"/>
        <w:left w:val="single" w:sz="8" w:space="0" w:color="008BF4" w:themeColor="accent2" w:themeTint="BF"/>
        <w:bottom w:val="single" w:sz="8" w:space="0" w:color="008BF4" w:themeColor="accent2" w:themeTint="BF"/>
        <w:right w:val="single" w:sz="8" w:space="0" w:color="008BF4" w:themeColor="accent2" w:themeTint="BF"/>
        <w:insideH w:val="single" w:sz="8" w:space="0" w:color="008BF4" w:themeColor="accent2" w:themeTint="BF"/>
        <w:insideV w:val="single" w:sz="8" w:space="0" w:color="008BF4" w:themeColor="accent2" w:themeTint="BF"/>
      </w:tblBorders>
    </w:tblPr>
    <w:tcPr>
      <w:shd w:val="clear" w:color="auto" w:fill="A7D9FF" w:themeFill="accent2" w:themeFillTint="3F"/>
    </w:tcPr>
    <w:tblStylePr w:type="firstRow">
      <w:rPr>
        <w:b/>
        <w:bCs/>
      </w:rPr>
    </w:tblStylePr>
    <w:tblStylePr w:type="lastRow">
      <w:rPr>
        <w:b/>
        <w:bCs/>
      </w:rPr>
      <w:tblPr/>
      <w:tcPr>
        <w:tcBorders>
          <w:top w:val="single" w:sz="18" w:space="0" w:color="008BF4" w:themeColor="accent2" w:themeTint="BF"/>
        </w:tcBorders>
      </w:tcPr>
    </w:tblStylePr>
    <w:tblStylePr w:type="firstCol">
      <w:rPr>
        <w:b/>
        <w:bCs/>
      </w:rPr>
    </w:tblStylePr>
    <w:tblStylePr w:type="lastCol">
      <w:rPr>
        <w:b/>
        <w:bCs/>
      </w:rPr>
    </w:tblStylePr>
    <w:tblStylePr w:type="band1Vert">
      <w:tblPr/>
      <w:tcPr>
        <w:shd w:val="clear" w:color="auto" w:fill="4EB2FF" w:themeFill="accent2" w:themeFillTint="7F"/>
      </w:tcPr>
    </w:tblStylePr>
    <w:tblStylePr w:type="band1Horz">
      <w:tblPr/>
      <w:tcPr>
        <w:shd w:val="clear" w:color="auto" w:fill="4EB2FF" w:themeFill="accent2" w:themeFillTint="7F"/>
      </w:tcPr>
    </w:tblStylePr>
  </w:style>
  <w:style w:type="table" w:styleId="Cuadrculamedia1-nfasis3">
    <w:name w:val="Medium Grid 1 Accent 3"/>
    <w:basedOn w:val="Tablanormal"/>
    <w:uiPriority w:val="67"/>
    <w:rsid w:val="009A04C8"/>
    <w:rPr>
      <w:sz w:val="20"/>
    </w:rPr>
    <w:tblPr>
      <w:tblStyleRowBandSize w:val="1"/>
      <w:tblStyleColBandSize w:val="1"/>
      <w:tblBorders>
        <w:top w:val="single" w:sz="8" w:space="0" w:color="B6FF1F" w:themeColor="accent3" w:themeTint="BF"/>
        <w:left w:val="single" w:sz="8" w:space="0" w:color="B6FF1F" w:themeColor="accent3" w:themeTint="BF"/>
        <w:bottom w:val="single" w:sz="8" w:space="0" w:color="B6FF1F" w:themeColor="accent3" w:themeTint="BF"/>
        <w:right w:val="single" w:sz="8" w:space="0" w:color="B6FF1F" w:themeColor="accent3" w:themeTint="BF"/>
        <w:insideH w:val="single" w:sz="8" w:space="0" w:color="B6FF1F" w:themeColor="accent3" w:themeTint="BF"/>
        <w:insideV w:val="single" w:sz="8" w:space="0" w:color="B6FF1F" w:themeColor="accent3" w:themeTint="BF"/>
      </w:tblBorders>
    </w:tblPr>
    <w:tcPr>
      <w:shd w:val="clear" w:color="auto" w:fill="E7FFB5" w:themeFill="accent3" w:themeFillTint="3F"/>
    </w:tcPr>
    <w:tblStylePr w:type="firstRow">
      <w:rPr>
        <w:b/>
        <w:bCs/>
      </w:rPr>
    </w:tblStylePr>
    <w:tblStylePr w:type="lastRow">
      <w:rPr>
        <w:b/>
        <w:bCs/>
      </w:rPr>
      <w:tblPr/>
      <w:tcPr>
        <w:tcBorders>
          <w:top w:val="single" w:sz="18" w:space="0" w:color="B6FF1F" w:themeColor="accent3" w:themeTint="BF"/>
        </w:tcBorders>
      </w:tcPr>
    </w:tblStylePr>
    <w:tblStylePr w:type="firstCol">
      <w:rPr>
        <w:b/>
        <w:bCs/>
      </w:rPr>
    </w:tblStylePr>
    <w:tblStylePr w:type="lastCol">
      <w:rPr>
        <w:b/>
        <w:bCs/>
      </w:rPr>
    </w:tblStylePr>
    <w:tblStylePr w:type="band1Vert">
      <w:tblPr/>
      <w:tcPr>
        <w:shd w:val="clear" w:color="auto" w:fill="CEFF6A" w:themeFill="accent3" w:themeFillTint="7F"/>
      </w:tcPr>
    </w:tblStylePr>
    <w:tblStylePr w:type="band1Horz">
      <w:tblPr/>
      <w:tcPr>
        <w:shd w:val="clear" w:color="auto" w:fill="CEFF6A" w:themeFill="accent3" w:themeFillTint="7F"/>
      </w:tcPr>
    </w:tblStylePr>
  </w:style>
  <w:style w:type="table" w:styleId="Cuadrculamedia1-nfasis4">
    <w:name w:val="Medium Grid 1 Accent 4"/>
    <w:basedOn w:val="Tablanormal"/>
    <w:uiPriority w:val="67"/>
    <w:rsid w:val="004E360D"/>
    <w:rPr>
      <w:sz w:val="20"/>
    </w:rPr>
    <w:tblPr>
      <w:tblStyleRowBandSize w:val="1"/>
      <w:tblStyleColBandSize w:val="1"/>
      <w:tblBorders>
        <w:top w:val="single" w:sz="8" w:space="0" w:color="FDC94E" w:themeColor="accent4" w:themeTint="BF"/>
        <w:left w:val="single" w:sz="8" w:space="0" w:color="FDC94E" w:themeColor="accent4" w:themeTint="BF"/>
        <w:bottom w:val="single" w:sz="8" w:space="0" w:color="FDC94E" w:themeColor="accent4" w:themeTint="BF"/>
        <w:right w:val="single" w:sz="8" w:space="0" w:color="FDC94E" w:themeColor="accent4" w:themeTint="BF"/>
        <w:insideH w:val="single" w:sz="8" w:space="0" w:color="FDC94E" w:themeColor="accent4" w:themeTint="BF"/>
        <w:insideV w:val="single" w:sz="8" w:space="0" w:color="FDC94E" w:themeColor="accent4" w:themeTint="BF"/>
      </w:tblBorders>
    </w:tblPr>
    <w:tcPr>
      <w:shd w:val="clear" w:color="auto" w:fill="FEEDC4" w:themeFill="accent4" w:themeFillTint="3F"/>
    </w:tcPr>
    <w:tblStylePr w:type="firstRow">
      <w:rPr>
        <w:b/>
        <w:bCs/>
      </w:rPr>
    </w:tblStylePr>
    <w:tblStylePr w:type="lastRow">
      <w:rPr>
        <w:b/>
        <w:bCs/>
      </w:rPr>
      <w:tblPr/>
      <w:tcPr>
        <w:tcBorders>
          <w:top w:val="single" w:sz="18" w:space="0" w:color="FDC94E" w:themeColor="accent4" w:themeTint="BF"/>
        </w:tcBorders>
      </w:tcPr>
    </w:tblStylePr>
    <w:tblStylePr w:type="firstCol">
      <w:rPr>
        <w:b/>
        <w:bCs/>
      </w:rPr>
    </w:tblStylePr>
    <w:tblStylePr w:type="lastCol">
      <w:rPr>
        <w:b/>
        <w:bCs/>
      </w:rPr>
    </w:tblStylePr>
    <w:tblStylePr w:type="band1Vert">
      <w:tblPr/>
      <w:tcPr>
        <w:shd w:val="clear" w:color="auto" w:fill="FEDB89" w:themeFill="accent4" w:themeFillTint="7F"/>
      </w:tcPr>
    </w:tblStylePr>
    <w:tblStylePr w:type="band1Horz">
      <w:tblPr/>
      <w:tcPr>
        <w:shd w:val="clear" w:color="auto" w:fill="FEDB89" w:themeFill="accent4" w:themeFillTint="7F"/>
      </w:tcPr>
    </w:tblStylePr>
  </w:style>
  <w:style w:type="table" w:styleId="Cuadrculamedia1-nfasis5">
    <w:name w:val="Medium Grid 1 Accent 5"/>
    <w:basedOn w:val="Tablanormal"/>
    <w:uiPriority w:val="67"/>
    <w:rsid w:val="00AE34CC"/>
    <w:rPr>
      <w:sz w:val="20"/>
    </w:rPr>
    <w:tblPr>
      <w:tblStyleRowBandSize w:val="1"/>
      <w:tblStyleColBandSize w:val="1"/>
      <w:tblBorders>
        <w:top w:val="single" w:sz="8" w:space="0" w:color="FF02AC" w:themeColor="accent5" w:themeTint="BF"/>
        <w:left w:val="single" w:sz="8" w:space="0" w:color="FF02AC" w:themeColor="accent5" w:themeTint="BF"/>
        <w:bottom w:val="single" w:sz="8" w:space="0" w:color="FF02AC" w:themeColor="accent5" w:themeTint="BF"/>
        <w:right w:val="single" w:sz="8" w:space="0" w:color="FF02AC" w:themeColor="accent5" w:themeTint="BF"/>
        <w:insideH w:val="single" w:sz="8" w:space="0" w:color="FF02AC" w:themeColor="accent5" w:themeTint="BF"/>
        <w:insideV w:val="single" w:sz="8" w:space="0" w:color="FF02AC" w:themeColor="accent5" w:themeTint="BF"/>
      </w:tblBorders>
    </w:tblPr>
    <w:tcPr>
      <w:shd w:val="clear" w:color="auto" w:fill="FFABE3" w:themeFill="accent5" w:themeFillTint="3F"/>
    </w:tcPr>
    <w:tblStylePr w:type="firstRow">
      <w:rPr>
        <w:b/>
        <w:bCs/>
      </w:rPr>
    </w:tblStylePr>
    <w:tblStylePr w:type="lastRow">
      <w:rPr>
        <w:b/>
        <w:bCs/>
      </w:rPr>
      <w:tblPr/>
      <w:tcPr>
        <w:tcBorders>
          <w:top w:val="single" w:sz="18" w:space="0" w:color="FF02AC" w:themeColor="accent5" w:themeTint="BF"/>
        </w:tcBorders>
      </w:tcPr>
    </w:tblStylePr>
    <w:tblStylePr w:type="firstCol">
      <w:rPr>
        <w:b/>
        <w:bCs/>
      </w:rPr>
    </w:tblStylePr>
    <w:tblStylePr w:type="lastCol">
      <w:rPr>
        <w:b/>
        <w:bCs/>
      </w:rPr>
    </w:tblStylePr>
    <w:tblStylePr w:type="band1Vert">
      <w:tblPr/>
      <w:tcPr>
        <w:shd w:val="clear" w:color="auto" w:fill="FF57C8" w:themeFill="accent5" w:themeFillTint="7F"/>
      </w:tcPr>
    </w:tblStylePr>
    <w:tblStylePr w:type="band1Horz">
      <w:tblPr/>
      <w:tcPr>
        <w:shd w:val="clear" w:color="auto" w:fill="FF57C8" w:themeFill="accent5" w:themeFillTint="7F"/>
      </w:tcPr>
    </w:tblStylePr>
  </w:style>
  <w:style w:type="table" w:styleId="Cuadrculamedia3-nfasis1">
    <w:name w:val="Medium Grid 3 Accent 1"/>
    <w:basedOn w:val="Tablanormal"/>
    <w:uiPriority w:val="69"/>
    <w:rsid w:val="00B064C7"/>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F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45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45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45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45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6" w:themeFill="accent1" w:themeFillTint="7F"/>
      </w:tcPr>
    </w:tblStylePr>
  </w:style>
  <w:style w:type="table" w:styleId="Cuadrculamedia3-nfasis2">
    <w:name w:val="Medium Grid 3 Accent 2"/>
    <w:basedOn w:val="Tablanormal"/>
    <w:uiPriority w:val="69"/>
    <w:rsid w:val="00B064C7"/>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9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9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9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9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2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2FF" w:themeFill="accent2" w:themeFillTint="7F"/>
      </w:tcPr>
    </w:tblStylePr>
  </w:style>
  <w:style w:type="table" w:styleId="Cuadrculamedia3-nfasis3">
    <w:name w:val="Medium Grid 3 Accent 3"/>
    <w:basedOn w:val="Tablanormal"/>
    <w:uiPriority w:val="69"/>
    <w:rsid w:val="00B064C7"/>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D4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D4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D4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D4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6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6A" w:themeFill="accent3" w:themeFillTint="7F"/>
      </w:tcPr>
    </w:tblStylePr>
  </w:style>
  <w:style w:type="table" w:styleId="Cuadrculamedia3-nfasis4">
    <w:name w:val="Medium Grid 3 Accent 4"/>
    <w:basedOn w:val="Tablanormal"/>
    <w:uiPriority w:val="69"/>
    <w:rsid w:val="00B064C7"/>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9" w:themeFill="accent4" w:themeFillTint="7F"/>
      </w:tcPr>
    </w:tblStylePr>
  </w:style>
  <w:style w:type="table" w:styleId="Cuadrculamedia3-nfasis5">
    <w:name w:val="Medium Grid 3 Accent 5"/>
    <w:basedOn w:val="Tablanormal"/>
    <w:uiPriority w:val="69"/>
    <w:rsid w:val="00B064C7"/>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07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07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07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07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7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7C8" w:themeFill="accent5" w:themeFillTint="7F"/>
      </w:tcPr>
    </w:tblStylePr>
  </w:style>
  <w:style w:type="table" w:styleId="Sombreadovistoso-nfasis1">
    <w:name w:val="Colorful Shading Accent 1"/>
    <w:basedOn w:val="Tablanormal"/>
    <w:uiPriority w:val="71"/>
    <w:rsid w:val="00B064C7"/>
    <w:rPr>
      <w:color w:val="000000" w:themeColor="text1"/>
      <w:sz w:val="20"/>
    </w:rPr>
    <w:tblPr>
      <w:tblStyleRowBandSize w:val="1"/>
      <w:tblStyleColBandSize w:val="1"/>
      <w:tblBorders>
        <w:top w:val="single" w:sz="24" w:space="0" w:color="00599C" w:themeColor="accent2"/>
        <w:left w:val="single" w:sz="4" w:space="0" w:color="D84519" w:themeColor="accent1"/>
        <w:bottom w:val="single" w:sz="4" w:space="0" w:color="D84519" w:themeColor="accent1"/>
        <w:right w:val="single" w:sz="4" w:space="0" w:color="D84519" w:themeColor="accent1"/>
        <w:insideH w:val="single" w:sz="4" w:space="0" w:color="FFFFFF" w:themeColor="background1"/>
        <w:insideV w:val="single" w:sz="4" w:space="0" w:color="FFFFFF" w:themeColor="background1"/>
      </w:tblBorders>
    </w:tblPr>
    <w:tcPr>
      <w:shd w:val="clear" w:color="auto" w:fill="FCEBE7" w:themeFill="accent1" w:themeFillTint="19"/>
    </w:tcPr>
    <w:tblStylePr w:type="firstRow">
      <w:rPr>
        <w:b/>
        <w:bCs/>
      </w:rPr>
      <w:tblPr/>
      <w:tcPr>
        <w:tcBorders>
          <w:top w:val="nil"/>
          <w:left w:val="nil"/>
          <w:bottom w:val="single" w:sz="24" w:space="0" w:color="0059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290F" w:themeFill="accent1" w:themeFillShade="99"/>
      </w:tcPr>
    </w:tblStylePr>
    <w:tblStylePr w:type="firstCol">
      <w:rPr>
        <w:color w:val="FFFFFF" w:themeColor="background1"/>
      </w:rPr>
      <w:tblPr/>
      <w:tcPr>
        <w:tcBorders>
          <w:top w:val="nil"/>
          <w:left w:val="nil"/>
          <w:bottom w:val="nil"/>
          <w:right w:val="nil"/>
          <w:insideH w:val="single" w:sz="4" w:space="0" w:color="81290F" w:themeColor="accent1" w:themeShade="99"/>
          <w:insideV w:val="nil"/>
        </w:tcBorders>
        <w:shd w:val="clear" w:color="auto" w:fill="81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1290F" w:themeFill="accent1" w:themeFillShade="99"/>
      </w:tcPr>
    </w:tblStylePr>
    <w:tblStylePr w:type="band1Vert">
      <w:tblPr/>
      <w:tcPr>
        <w:shd w:val="clear" w:color="auto" w:fill="F3B19E" w:themeFill="accent1" w:themeFillTint="66"/>
      </w:tcPr>
    </w:tblStylePr>
    <w:tblStylePr w:type="band1Horz">
      <w:tblPr/>
      <w:tcPr>
        <w:shd w:val="clear" w:color="auto" w:fill="F19F8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B064C7"/>
    <w:rPr>
      <w:color w:val="000000" w:themeColor="text1"/>
      <w:sz w:val="20"/>
    </w:rPr>
    <w:tblPr>
      <w:tblStyleRowBandSize w:val="1"/>
      <w:tblStyleColBandSize w:val="1"/>
      <w:tblBorders>
        <w:top w:val="single" w:sz="24" w:space="0" w:color="00599C" w:themeColor="accent2"/>
        <w:left w:val="single" w:sz="4" w:space="0" w:color="00599C" w:themeColor="accent2"/>
        <w:bottom w:val="single" w:sz="4" w:space="0" w:color="00599C" w:themeColor="accent2"/>
        <w:right w:val="single" w:sz="4" w:space="0" w:color="00599C" w:themeColor="accent2"/>
        <w:insideH w:val="single" w:sz="4" w:space="0" w:color="FFFFFF" w:themeColor="background1"/>
        <w:insideV w:val="single" w:sz="4" w:space="0" w:color="FFFFFF" w:themeColor="background1"/>
      </w:tblBorders>
    </w:tblPr>
    <w:tcPr>
      <w:shd w:val="clear" w:color="auto" w:fill="DCEFFF" w:themeFill="accent2" w:themeFillTint="19"/>
    </w:tcPr>
    <w:tblStylePr w:type="firstRow">
      <w:rPr>
        <w:b/>
        <w:bCs/>
      </w:rPr>
      <w:tblPr/>
      <w:tcPr>
        <w:tcBorders>
          <w:top w:val="nil"/>
          <w:left w:val="nil"/>
          <w:bottom w:val="single" w:sz="24" w:space="0" w:color="0059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2" w:themeFillShade="99"/>
      </w:tcPr>
    </w:tblStylePr>
    <w:tblStylePr w:type="firstCol">
      <w:rPr>
        <w:color w:val="FFFFFF" w:themeColor="background1"/>
      </w:rPr>
      <w:tblPr/>
      <w:tcPr>
        <w:tcBorders>
          <w:top w:val="nil"/>
          <w:left w:val="nil"/>
          <w:bottom w:val="nil"/>
          <w:right w:val="nil"/>
          <w:insideH w:val="single" w:sz="4" w:space="0" w:color="00355D" w:themeColor="accent2" w:themeShade="99"/>
          <w:insideV w:val="nil"/>
        </w:tcBorders>
        <w:shd w:val="clear" w:color="auto" w:fill="0035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2" w:themeFillShade="99"/>
      </w:tcPr>
    </w:tblStylePr>
    <w:tblStylePr w:type="band1Vert">
      <w:tblPr/>
      <w:tcPr>
        <w:shd w:val="clear" w:color="auto" w:fill="71C1FF" w:themeFill="accent2" w:themeFillTint="66"/>
      </w:tcPr>
    </w:tblStylePr>
    <w:tblStylePr w:type="band1Horz">
      <w:tblPr/>
      <w:tcPr>
        <w:shd w:val="clear" w:color="auto" w:fill="4EB2F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B064C7"/>
    <w:rPr>
      <w:color w:val="000000" w:themeColor="text1"/>
      <w:sz w:val="20"/>
    </w:rPr>
    <w:tblPr>
      <w:tblStyleRowBandSize w:val="1"/>
      <w:tblStyleColBandSize w:val="1"/>
      <w:tblBorders>
        <w:top w:val="single" w:sz="24" w:space="0" w:color="FDB813" w:themeColor="accent4"/>
        <w:left w:val="single" w:sz="4" w:space="0" w:color="8FD400" w:themeColor="accent3"/>
        <w:bottom w:val="single" w:sz="4" w:space="0" w:color="8FD400" w:themeColor="accent3"/>
        <w:right w:val="single" w:sz="4" w:space="0" w:color="8FD400" w:themeColor="accent3"/>
        <w:insideH w:val="single" w:sz="4" w:space="0" w:color="FFFFFF" w:themeColor="background1"/>
        <w:insideV w:val="single" w:sz="4" w:space="0" w:color="FFFFFF" w:themeColor="background1"/>
      </w:tblBorders>
    </w:tblPr>
    <w:tcPr>
      <w:shd w:val="clear" w:color="auto" w:fill="F5FFE1" w:themeFill="accent3" w:themeFillTint="19"/>
    </w:tcPr>
    <w:tblStylePr w:type="firstRow">
      <w:rPr>
        <w:b/>
        <w:bCs/>
      </w:rPr>
      <w:tblPr/>
      <w:tcPr>
        <w:tcBorders>
          <w:top w:val="nil"/>
          <w:left w:val="nil"/>
          <w:bottom w:val="single" w:sz="24" w:space="0" w:color="FDB8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F00" w:themeFill="accent3" w:themeFillShade="99"/>
      </w:tcPr>
    </w:tblStylePr>
    <w:tblStylePr w:type="firstCol">
      <w:rPr>
        <w:color w:val="FFFFFF" w:themeColor="background1"/>
      </w:rPr>
      <w:tblPr/>
      <w:tcPr>
        <w:tcBorders>
          <w:top w:val="nil"/>
          <w:left w:val="nil"/>
          <w:bottom w:val="nil"/>
          <w:right w:val="nil"/>
          <w:insideH w:val="single" w:sz="4" w:space="0" w:color="557F00" w:themeColor="accent3" w:themeShade="99"/>
          <w:insideV w:val="nil"/>
        </w:tcBorders>
        <w:shd w:val="clear" w:color="auto" w:fill="557F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7F00" w:themeFill="accent3" w:themeFillShade="99"/>
      </w:tcPr>
    </w:tblStylePr>
    <w:tblStylePr w:type="band1Vert">
      <w:tblPr/>
      <w:tcPr>
        <w:shd w:val="clear" w:color="auto" w:fill="D8FF87" w:themeFill="accent3" w:themeFillTint="66"/>
      </w:tcPr>
    </w:tblStylePr>
    <w:tblStylePr w:type="band1Horz">
      <w:tblPr/>
      <w:tcPr>
        <w:shd w:val="clear" w:color="auto" w:fill="CEFF6A" w:themeFill="accent3" w:themeFillTint="7F"/>
      </w:tcPr>
    </w:tblStylePr>
  </w:style>
  <w:style w:type="table" w:styleId="Sombreadovistoso-nfasis4">
    <w:name w:val="Colorful Shading Accent 4"/>
    <w:basedOn w:val="Tablanormal"/>
    <w:uiPriority w:val="71"/>
    <w:rsid w:val="00B064C7"/>
    <w:rPr>
      <w:color w:val="000000" w:themeColor="text1"/>
      <w:sz w:val="20"/>
    </w:rPr>
    <w:tblPr>
      <w:tblStyleRowBandSize w:val="1"/>
      <w:tblStyleColBandSize w:val="1"/>
      <w:tblBorders>
        <w:top w:val="single" w:sz="24" w:space="0" w:color="8FD400" w:themeColor="accent3"/>
        <w:left w:val="single" w:sz="4" w:space="0" w:color="FDB813" w:themeColor="accent4"/>
        <w:bottom w:val="single" w:sz="4" w:space="0" w:color="FDB813" w:themeColor="accent4"/>
        <w:right w:val="single" w:sz="4" w:space="0" w:color="FDB813" w:themeColor="accent4"/>
        <w:insideH w:val="single" w:sz="4" w:space="0" w:color="FFFFFF" w:themeColor="background1"/>
        <w:insideV w:val="single" w:sz="4" w:space="0" w:color="FFFFFF" w:themeColor="background1"/>
      </w:tblBorders>
    </w:tblPr>
    <w:tcPr>
      <w:shd w:val="clear" w:color="auto" w:fill="FEF7E7" w:themeFill="accent4" w:themeFillTint="19"/>
    </w:tcPr>
    <w:tblStylePr w:type="firstRow">
      <w:rPr>
        <w:b/>
        <w:bCs/>
      </w:rPr>
      <w:tblPr/>
      <w:tcPr>
        <w:tcBorders>
          <w:top w:val="nil"/>
          <w:left w:val="nil"/>
          <w:bottom w:val="single" w:sz="24" w:space="0" w:color="8FD4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7101" w:themeFill="accent4" w:themeFillShade="99"/>
      </w:tcPr>
    </w:tblStylePr>
    <w:tblStylePr w:type="firstCol">
      <w:rPr>
        <w:color w:val="FFFFFF" w:themeColor="background1"/>
      </w:rPr>
      <w:tblPr/>
      <w:tcPr>
        <w:tcBorders>
          <w:top w:val="nil"/>
          <w:left w:val="nil"/>
          <w:bottom w:val="nil"/>
          <w:right w:val="nil"/>
          <w:insideH w:val="single" w:sz="4" w:space="0" w:color="A17101" w:themeColor="accent4" w:themeShade="99"/>
          <w:insideV w:val="nil"/>
        </w:tcBorders>
        <w:shd w:val="clear" w:color="auto" w:fill="A171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7101" w:themeFill="accent4" w:themeFillShade="99"/>
      </w:tcPr>
    </w:tblStylePr>
    <w:tblStylePr w:type="band1Vert">
      <w:tblPr/>
      <w:tcPr>
        <w:shd w:val="clear" w:color="auto" w:fill="FEE2A0" w:themeFill="accent4" w:themeFillTint="66"/>
      </w:tcPr>
    </w:tblStylePr>
    <w:tblStylePr w:type="band1Horz">
      <w:tblPr/>
      <w:tcPr>
        <w:shd w:val="clear" w:color="auto" w:fill="FEDB89"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B064C7"/>
    <w:rPr>
      <w:color w:val="000000" w:themeColor="text1"/>
      <w:sz w:val="20"/>
    </w:rPr>
    <w:tblPr>
      <w:tblStyleRowBandSize w:val="1"/>
      <w:tblStyleColBandSize w:val="1"/>
      <w:tblBorders>
        <w:top w:val="single" w:sz="24" w:space="0" w:color="BFBFBF" w:themeColor="accent6"/>
        <w:left w:val="single" w:sz="4" w:space="0" w:color="AD0075" w:themeColor="accent5"/>
        <w:bottom w:val="single" w:sz="4" w:space="0" w:color="AD0075" w:themeColor="accent5"/>
        <w:right w:val="single" w:sz="4" w:space="0" w:color="AD0075" w:themeColor="accent5"/>
        <w:insideH w:val="single" w:sz="4" w:space="0" w:color="FFFFFF" w:themeColor="background1"/>
        <w:insideV w:val="single" w:sz="4" w:space="0" w:color="FFFFFF" w:themeColor="background1"/>
      </w:tblBorders>
    </w:tblPr>
    <w:tcPr>
      <w:shd w:val="clear" w:color="auto" w:fill="FFDDF4"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45" w:themeFill="accent5" w:themeFillShade="99"/>
      </w:tcPr>
    </w:tblStylePr>
    <w:tblStylePr w:type="firstCol">
      <w:rPr>
        <w:color w:val="FFFFFF" w:themeColor="background1"/>
      </w:rPr>
      <w:tblPr/>
      <w:tcPr>
        <w:tcBorders>
          <w:top w:val="nil"/>
          <w:left w:val="nil"/>
          <w:bottom w:val="nil"/>
          <w:right w:val="nil"/>
          <w:insideH w:val="single" w:sz="4" w:space="0" w:color="670045" w:themeColor="accent5" w:themeShade="99"/>
          <w:insideV w:val="nil"/>
        </w:tcBorders>
        <w:shd w:val="clear" w:color="auto" w:fill="67004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0045" w:themeFill="accent5" w:themeFillShade="99"/>
      </w:tcPr>
    </w:tblStylePr>
    <w:tblStylePr w:type="band1Vert">
      <w:tblPr/>
      <w:tcPr>
        <w:shd w:val="clear" w:color="auto" w:fill="FF78D3" w:themeFill="accent5" w:themeFillTint="66"/>
      </w:tcPr>
    </w:tblStylePr>
    <w:tblStylePr w:type="band1Horz">
      <w:tblPr/>
      <w:tcPr>
        <w:shd w:val="clear" w:color="auto" w:fill="FF57C8" w:themeFill="accent5" w:themeFillTint="7F"/>
      </w:tcPr>
    </w:tblStylePr>
    <w:tblStylePr w:type="neCell">
      <w:rPr>
        <w:color w:val="000000" w:themeColor="text1"/>
      </w:rPr>
    </w:tblStylePr>
    <w:tblStylePr w:type="nwCell">
      <w:rPr>
        <w:color w:val="000000" w:themeColor="text1"/>
      </w:rPr>
    </w:tblStylePr>
  </w:style>
  <w:style w:type="table" w:styleId="Cuadrculavistosa-nfasis1">
    <w:name w:val="Colorful Grid Accent 1"/>
    <w:basedOn w:val="Tablanormal"/>
    <w:uiPriority w:val="73"/>
    <w:rsid w:val="00B064C7"/>
    <w:rPr>
      <w:color w:val="000000" w:themeColor="text1"/>
      <w:sz w:val="20"/>
    </w:rPr>
    <w:tblPr>
      <w:tblStyleRowBandSize w:val="1"/>
      <w:tblStyleColBandSize w:val="1"/>
      <w:tblBorders>
        <w:insideH w:val="single" w:sz="4" w:space="0" w:color="FFFFFF" w:themeColor="background1"/>
      </w:tblBorders>
    </w:tblPr>
    <w:tcPr>
      <w:shd w:val="clear" w:color="auto" w:fill="F9D8CE" w:themeFill="accent1" w:themeFillTint="33"/>
    </w:tcPr>
    <w:tblStylePr w:type="firstRow">
      <w:rPr>
        <w:b/>
        <w:bCs/>
      </w:rPr>
      <w:tblPr/>
      <w:tcPr>
        <w:shd w:val="clear" w:color="auto" w:fill="F3B19E" w:themeFill="accent1" w:themeFillTint="66"/>
      </w:tcPr>
    </w:tblStylePr>
    <w:tblStylePr w:type="lastRow">
      <w:rPr>
        <w:b/>
        <w:bCs/>
        <w:color w:val="000000" w:themeColor="text1"/>
      </w:rPr>
      <w:tblPr/>
      <w:tcPr>
        <w:shd w:val="clear" w:color="auto" w:fill="F3B19E" w:themeFill="accent1" w:themeFillTint="66"/>
      </w:tcPr>
    </w:tblStylePr>
    <w:tblStylePr w:type="firstCol">
      <w:rPr>
        <w:color w:val="FFFFFF" w:themeColor="background1"/>
      </w:rPr>
      <w:tblPr/>
      <w:tcPr>
        <w:shd w:val="clear" w:color="auto" w:fill="A13312" w:themeFill="accent1" w:themeFillShade="BF"/>
      </w:tcPr>
    </w:tblStylePr>
    <w:tblStylePr w:type="lastCol">
      <w:rPr>
        <w:color w:val="FFFFFF" w:themeColor="background1"/>
      </w:rPr>
      <w:tblPr/>
      <w:tcPr>
        <w:shd w:val="clear" w:color="auto" w:fill="A13312" w:themeFill="accent1" w:themeFillShade="BF"/>
      </w:tcPr>
    </w:tblStylePr>
    <w:tblStylePr w:type="band1Vert">
      <w:tblPr/>
      <w:tcPr>
        <w:shd w:val="clear" w:color="auto" w:fill="F19F86" w:themeFill="accent1" w:themeFillTint="7F"/>
      </w:tcPr>
    </w:tblStylePr>
    <w:tblStylePr w:type="band1Horz">
      <w:tblPr/>
      <w:tcPr>
        <w:shd w:val="clear" w:color="auto" w:fill="F19F86" w:themeFill="accent1" w:themeFillTint="7F"/>
      </w:tcPr>
    </w:tblStylePr>
  </w:style>
  <w:style w:type="table" w:styleId="Cuadrculavistosa-nfasis2">
    <w:name w:val="Colorful Grid Accent 2"/>
    <w:basedOn w:val="Tablanormal"/>
    <w:uiPriority w:val="73"/>
    <w:rsid w:val="00B064C7"/>
    <w:rPr>
      <w:color w:val="000000" w:themeColor="text1"/>
      <w:sz w:val="20"/>
    </w:rPr>
    <w:tblPr>
      <w:tblStyleRowBandSize w:val="1"/>
      <w:tblStyleColBandSize w:val="1"/>
      <w:tblBorders>
        <w:insideH w:val="single" w:sz="4" w:space="0" w:color="FFFFFF" w:themeColor="background1"/>
      </w:tblBorders>
    </w:tblPr>
    <w:tcPr>
      <w:shd w:val="clear" w:color="auto" w:fill="B8E0FF" w:themeFill="accent2" w:themeFillTint="33"/>
    </w:tcPr>
    <w:tblStylePr w:type="firstRow">
      <w:rPr>
        <w:b/>
        <w:bCs/>
      </w:rPr>
      <w:tblPr/>
      <w:tcPr>
        <w:shd w:val="clear" w:color="auto" w:fill="71C1FF" w:themeFill="accent2" w:themeFillTint="66"/>
      </w:tcPr>
    </w:tblStylePr>
    <w:tblStylePr w:type="lastRow">
      <w:rPr>
        <w:b/>
        <w:bCs/>
        <w:color w:val="000000" w:themeColor="text1"/>
      </w:rPr>
      <w:tblPr/>
      <w:tcPr>
        <w:shd w:val="clear" w:color="auto" w:fill="71C1FF" w:themeFill="accent2" w:themeFillTint="66"/>
      </w:tcPr>
    </w:tblStylePr>
    <w:tblStylePr w:type="firstCol">
      <w:rPr>
        <w:color w:val="FFFFFF" w:themeColor="background1"/>
      </w:rPr>
      <w:tblPr/>
      <w:tcPr>
        <w:shd w:val="clear" w:color="auto" w:fill="004274" w:themeFill="accent2" w:themeFillShade="BF"/>
      </w:tcPr>
    </w:tblStylePr>
    <w:tblStylePr w:type="lastCol">
      <w:rPr>
        <w:color w:val="FFFFFF" w:themeColor="background1"/>
      </w:rPr>
      <w:tblPr/>
      <w:tcPr>
        <w:shd w:val="clear" w:color="auto" w:fill="004274" w:themeFill="accent2" w:themeFillShade="BF"/>
      </w:tcPr>
    </w:tblStylePr>
    <w:tblStylePr w:type="band1Vert">
      <w:tblPr/>
      <w:tcPr>
        <w:shd w:val="clear" w:color="auto" w:fill="4EB2FF" w:themeFill="accent2" w:themeFillTint="7F"/>
      </w:tcPr>
    </w:tblStylePr>
    <w:tblStylePr w:type="band1Horz">
      <w:tblPr/>
      <w:tcPr>
        <w:shd w:val="clear" w:color="auto" w:fill="4EB2FF" w:themeFill="accent2" w:themeFillTint="7F"/>
      </w:tcPr>
    </w:tblStylePr>
  </w:style>
  <w:style w:type="table" w:styleId="Cuadrculavistosa-nfasis3">
    <w:name w:val="Colorful Grid Accent 3"/>
    <w:basedOn w:val="Tablanormal"/>
    <w:uiPriority w:val="73"/>
    <w:rsid w:val="00B064C7"/>
    <w:rPr>
      <w:color w:val="000000" w:themeColor="text1"/>
      <w:sz w:val="20"/>
    </w:rPr>
    <w:tblPr>
      <w:tblStyleRowBandSize w:val="1"/>
      <w:tblStyleColBandSize w:val="1"/>
      <w:tblBorders>
        <w:insideH w:val="single" w:sz="4" w:space="0" w:color="FFFFFF" w:themeColor="background1"/>
      </w:tblBorders>
    </w:tblPr>
    <w:tcPr>
      <w:shd w:val="clear" w:color="auto" w:fill="EBFFC3" w:themeFill="accent3" w:themeFillTint="33"/>
    </w:tcPr>
    <w:tblStylePr w:type="firstRow">
      <w:rPr>
        <w:b/>
        <w:bCs/>
      </w:rPr>
      <w:tblPr/>
      <w:tcPr>
        <w:shd w:val="clear" w:color="auto" w:fill="D8FF87" w:themeFill="accent3" w:themeFillTint="66"/>
      </w:tcPr>
    </w:tblStylePr>
    <w:tblStylePr w:type="lastRow">
      <w:rPr>
        <w:b/>
        <w:bCs/>
        <w:color w:val="000000" w:themeColor="text1"/>
      </w:rPr>
      <w:tblPr/>
      <w:tcPr>
        <w:shd w:val="clear" w:color="auto" w:fill="D8FF87" w:themeFill="accent3" w:themeFillTint="66"/>
      </w:tcPr>
    </w:tblStylePr>
    <w:tblStylePr w:type="firstCol">
      <w:rPr>
        <w:color w:val="FFFFFF" w:themeColor="background1"/>
      </w:rPr>
      <w:tblPr/>
      <w:tcPr>
        <w:shd w:val="clear" w:color="auto" w:fill="6B9E00" w:themeFill="accent3" w:themeFillShade="BF"/>
      </w:tcPr>
    </w:tblStylePr>
    <w:tblStylePr w:type="lastCol">
      <w:rPr>
        <w:color w:val="FFFFFF" w:themeColor="background1"/>
      </w:rPr>
      <w:tblPr/>
      <w:tcPr>
        <w:shd w:val="clear" w:color="auto" w:fill="6B9E00" w:themeFill="accent3" w:themeFillShade="BF"/>
      </w:tcPr>
    </w:tblStylePr>
    <w:tblStylePr w:type="band1Vert">
      <w:tblPr/>
      <w:tcPr>
        <w:shd w:val="clear" w:color="auto" w:fill="CEFF6A" w:themeFill="accent3" w:themeFillTint="7F"/>
      </w:tcPr>
    </w:tblStylePr>
    <w:tblStylePr w:type="band1Horz">
      <w:tblPr/>
      <w:tcPr>
        <w:shd w:val="clear" w:color="auto" w:fill="CEFF6A" w:themeFill="accent3" w:themeFillTint="7F"/>
      </w:tcPr>
    </w:tblStylePr>
  </w:style>
  <w:style w:type="table" w:styleId="Cuadrculavistosa-nfasis4">
    <w:name w:val="Colorful Grid Accent 4"/>
    <w:basedOn w:val="Tablanormal"/>
    <w:uiPriority w:val="73"/>
    <w:rsid w:val="00B064C7"/>
    <w:rPr>
      <w:color w:val="000000" w:themeColor="text1"/>
      <w:sz w:val="20"/>
    </w:rPr>
    <w:tblPr>
      <w:tblStyleRowBandSize w:val="1"/>
      <w:tblStyleColBandSize w:val="1"/>
      <w:tblBorders>
        <w:insideH w:val="single" w:sz="4" w:space="0" w:color="FFFFFF" w:themeColor="background1"/>
      </w:tblBorders>
    </w:tblPr>
    <w:tcPr>
      <w:shd w:val="clear" w:color="auto" w:fill="FEF0CF" w:themeFill="accent4" w:themeFillTint="33"/>
    </w:tcPr>
    <w:tblStylePr w:type="firstRow">
      <w:rPr>
        <w:b/>
        <w:bCs/>
      </w:rPr>
      <w:tblPr/>
      <w:tcPr>
        <w:shd w:val="clear" w:color="auto" w:fill="FEE2A0" w:themeFill="accent4" w:themeFillTint="66"/>
      </w:tcPr>
    </w:tblStylePr>
    <w:tblStylePr w:type="lastRow">
      <w:rPr>
        <w:b/>
        <w:bCs/>
        <w:color w:val="000000" w:themeColor="text1"/>
      </w:rPr>
      <w:tblPr/>
      <w:tcPr>
        <w:shd w:val="clear" w:color="auto" w:fill="FEE2A0" w:themeFill="accent4" w:themeFillTint="66"/>
      </w:tcPr>
    </w:tblStylePr>
    <w:tblStylePr w:type="firstCol">
      <w:rPr>
        <w:color w:val="FFFFFF" w:themeColor="background1"/>
      </w:rPr>
      <w:tblPr/>
      <w:tcPr>
        <w:shd w:val="clear" w:color="auto" w:fill="C98E01" w:themeFill="accent4" w:themeFillShade="BF"/>
      </w:tcPr>
    </w:tblStylePr>
    <w:tblStylePr w:type="lastCol">
      <w:rPr>
        <w:color w:val="FFFFFF" w:themeColor="background1"/>
      </w:rPr>
      <w:tblPr/>
      <w:tcPr>
        <w:shd w:val="clear" w:color="auto" w:fill="C98E01" w:themeFill="accent4" w:themeFillShade="BF"/>
      </w:tcPr>
    </w:tblStylePr>
    <w:tblStylePr w:type="band1Vert">
      <w:tblPr/>
      <w:tcPr>
        <w:shd w:val="clear" w:color="auto" w:fill="FEDB89" w:themeFill="accent4" w:themeFillTint="7F"/>
      </w:tcPr>
    </w:tblStylePr>
    <w:tblStylePr w:type="band1Horz">
      <w:tblPr/>
      <w:tcPr>
        <w:shd w:val="clear" w:color="auto" w:fill="FEDB89" w:themeFill="accent4" w:themeFillTint="7F"/>
      </w:tcPr>
    </w:tblStylePr>
  </w:style>
  <w:style w:type="table" w:styleId="Cuadrculavistosa-nfasis5">
    <w:name w:val="Colorful Grid Accent 5"/>
    <w:basedOn w:val="Tablanormal"/>
    <w:uiPriority w:val="73"/>
    <w:rsid w:val="00B064C7"/>
    <w:rPr>
      <w:color w:val="000000" w:themeColor="text1"/>
      <w:sz w:val="20"/>
    </w:rPr>
    <w:tblPr>
      <w:tblStyleRowBandSize w:val="1"/>
      <w:tblStyleColBandSize w:val="1"/>
      <w:tblBorders>
        <w:insideH w:val="single" w:sz="4" w:space="0" w:color="FFFFFF" w:themeColor="background1"/>
      </w:tblBorders>
    </w:tblPr>
    <w:tcPr>
      <w:shd w:val="clear" w:color="auto" w:fill="FFBBE8" w:themeFill="accent5" w:themeFillTint="33"/>
    </w:tcPr>
    <w:tblStylePr w:type="firstRow">
      <w:rPr>
        <w:b/>
        <w:bCs/>
      </w:rPr>
      <w:tblPr/>
      <w:tcPr>
        <w:shd w:val="clear" w:color="auto" w:fill="FF78D3" w:themeFill="accent5" w:themeFillTint="66"/>
      </w:tcPr>
    </w:tblStylePr>
    <w:tblStylePr w:type="lastRow">
      <w:rPr>
        <w:b/>
        <w:bCs/>
        <w:color w:val="000000" w:themeColor="text1"/>
      </w:rPr>
      <w:tblPr/>
      <w:tcPr>
        <w:shd w:val="clear" w:color="auto" w:fill="FF78D3" w:themeFill="accent5" w:themeFillTint="66"/>
      </w:tcPr>
    </w:tblStylePr>
    <w:tblStylePr w:type="firstCol">
      <w:rPr>
        <w:color w:val="FFFFFF" w:themeColor="background1"/>
      </w:rPr>
      <w:tblPr/>
      <w:tcPr>
        <w:shd w:val="clear" w:color="auto" w:fill="810057" w:themeFill="accent5" w:themeFillShade="BF"/>
      </w:tcPr>
    </w:tblStylePr>
    <w:tblStylePr w:type="lastCol">
      <w:rPr>
        <w:color w:val="FFFFFF" w:themeColor="background1"/>
      </w:rPr>
      <w:tblPr/>
      <w:tcPr>
        <w:shd w:val="clear" w:color="auto" w:fill="810057" w:themeFill="accent5" w:themeFillShade="BF"/>
      </w:tcPr>
    </w:tblStylePr>
    <w:tblStylePr w:type="band1Vert">
      <w:tblPr/>
      <w:tcPr>
        <w:shd w:val="clear" w:color="auto" w:fill="FF57C8" w:themeFill="accent5" w:themeFillTint="7F"/>
      </w:tcPr>
    </w:tblStylePr>
    <w:tblStylePr w:type="band1Horz">
      <w:tblPr/>
      <w:tcPr>
        <w:shd w:val="clear" w:color="auto" w:fill="FF57C8" w:themeFill="accent5" w:themeFillTint="7F"/>
      </w:tcPr>
    </w:tblStylePr>
  </w:style>
  <w:style w:type="table" w:styleId="Cuadrculavistosa-nfasis6">
    <w:name w:val="Colorful Grid Accent 6"/>
    <w:basedOn w:val="Tablanormal"/>
    <w:uiPriority w:val="73"/>
    <w:rsid w:val="0098465A"/>
    <w:rPr>
      <w:color w:val="000000" w:themeColor="text1"/>
      <w:sz w:val="20"/>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paragraph" w:customStyle="1" w:styleId="TtuloTabla">
    <w:name w:val="TítuloTabla"/>
    <w:basedOn w:val="Normal"/>
    <w:qFormat/>
    <w:rsid w:val="000E1A3B"/>
    <w:pPr>
      <w:spacing w:after="60"/>
      <w:jc w:val="center"/>
    </w:pPr>
    <w:rPr>
      <w:b/>
      <w:sz w:val="20"/>
      <w:lang w:val="en-US"/>
    </w:rPr>
  </w:style>
  <w:style w:type="paragraph" w:styleId="Prrafodelista">
    <w:name w:val="List Paragraph"/>
    <w:basedOn w:val="Normal"/>
    <w:link w:val="PrrafodelistaCar"/>
    <w:uiPriority w:val="34"/>
    <w:qFormat/>
    <w:rsid w:val="008F26D9"/>
    <w:pPr>
      <w:ind w:left="720"/>
      <w:contextualSpacing/>
    </w:pPr>
  </w:style>
  <w:style w:type="character" w:customStyle="1" w:styleId="PrrafodelistaCar">
    <w:name w:val="Párrafo de lista Car"/>
    <w:link w:val="Prrafodelista"/>
    <w:uiPriority w:val="34"/>
    <w:locked/>
    <w:rsid w:val="00BF3E92"/>
  </w:style>
  <w:style w:type="character" w:styleId="Refdecomentario">
    <w:name w:val="annotation reference"/>
    <w:basedOn w:val="Fuentedeprrafopredeter"/>
    <w:semiHidden/>
    <w:unhideWhenUsed/>
    <w:rsid w:val="00BC5DB7"/>
    <w:rPr>
      <w:sz w:val="16"/>
      <w:szCs w:val="16"/>
    </w:rPr>
  </w:style>
  <w:style w:type="paragraph" w:styleId="Textocomentario">
    <w:name w:val="annotation text"/>
    <w:basedOn w:val="Normal"/>
    <w:link w:val="TextocomentarioCar"/>
    <w:unhideWhenUsed/>
    <w:rsid w:val="00BC5DB7"/>
    <w:rPr>
      <w:sz w:val="20"/>
      <w:szCs w:val="20"/>
    </w:rPr>
  </w:style>
  <w:style w:type="character" w:customStyle="1" w:styleId="TextocomentarioCar">
    <w:name w:val="Texto comentario Car"/>
    <w:basedOn w:val="Fuentedeprrafopredeter"/>
    <w:link w:val="Textocomentario"/>
    <w:rsid w:val="00BC5DB7"/>
    <w:rPr>
      <w:sz w:val="20"/>
      <w:szCs w:val="20"/>
    </w:rPr>
  </w:style>
  <w:style w:type="paragraph" w:styleId="Asuntodelcomentario">
    <w:name w:val="annotation subject"/>
    <w:basedOn w:val="Textocomentario"/>
    <w:next w:val="Textocomentario"/>
    <w:link w:val="AsuntodelcomentarioCar"/>
    <w:uiPriority w:val="99"/>
    <w:semiHidden/>
    <w:unhideWhenUsed/>
    <w:rsid w:val="00BC5DB7"/>
    <w:rPr>
      <w:b/>
      <w:bCs/>
    </w:rPr>
  </w:style>
  <w:style w:type="character" w:customStyle="1" w:styleId="AsuntodelcomentarioCar">
    <w:name w:val="Asunto del comentario Car"/>
    <w:basedOn w:val="TextocomentarioCar"/>
    <w:link w:val="Asuntodelcomentario"/>
    <w:uiPriority w:val="99"/>
    <w:semiHidden/>
    <w:rsid w:val="00BC5DB7"/>
    <w:rPr>
      <w:b/>
      <w:bCs/>
      <w:sz w:val="20"/>
      <w:szCs w:val="20"/>
    </w:rPr>
  </w:style>
  <w:style w:type="paragraph" w:styleId="Textonotapie">
    <w:name w:val="footnote text"/>
    <w:basedOn w:val="Normal"/>
    <w:link w:val="TextonotapieCar"/>
    <w:uiPriority w:val="99"/>
    <w:semiHidden/>
    <w:unhideWhenUsed/>
    <w:rsid w:val="006678C8"/>
    <w:rPr>
      <w:sz w:val="20"/>
      <w:szCs w:val="20"/>
    </w:rPr>
  </w:style>
  <w:style w:type="character" w:customStyle="1" w:styleId="TextonotapieCar">
    <w:name w:val="Texto nota pie Car"/>
    <w:basedOn w:val="Fuentedeprrafopredeter"/>
    <w:link w:val="Textonotapie"/>
    <w:uiPriority w:val="99"/>
    <w:semiHidden/>
    <w:rsid w:val="006678C8"/>
    <w:rPr>
      <w:sz w:val="20"/>
      <w:szCs w:val="20"/>
    </w:rPr>
  </w:style>
  <w:style w:type="character" w:styleId="Refdenotaalpie">
    <w:name w:val="footnote reference"/>
    <w:basedOn w:val="Fuentedeprrafopredeter"/>
    <w:uiPriority w:val="99"/>
    <w:semiHidden/>
    <w:unhideWhenUsed/>
    <w:rsid w:val="006678C8"/>
    <w:rPr>
      <w:vertAlign w:val="superscript"/>
    </w:rPr>
  </w:style>
  <w:style w:type="paragraph" w:styleId="Revisin">
    <w:name w:val="Revision"/>
    <w:hidden/>
    <w:uiPriority w:val="99"/>
    <w:semiHidden/>
    <w:rsid w:val="00671566"/>
  </w:style>
  <w:style w:type="paragraph" w:styleId="Saludo">
    <w:name w:val="Salutation"/>
    <w:basedOn w:val="Normal"/>
    <w:next w:val="Normal"/>
    <w:link w:val="SaludoCar"/>
    <w:uiPriority w:val="99"/>
    <w:unhideWhenUsed/>
    <w:rsid w:val="006C0E05"/>
  </w:style>
  <w:style w:type="character" w:customStyle="1" w:styleId="SaludoCar">
    <w:name w:val="Saludo Car"/>
    <w:basedOn w:val="Fuentedeprrafopredeter"/>
    <w:link w:val="Saludo"/>
    <w:uiPriority w:val="99"/>
    <w:rsid w:val="006C0E05"/>
  </w:style>
  <w:style w:type="paragraph" w:styleId="Textoindependiente2">
    <w:name w:val="Body Text 2"/>
    <w:basedOn w:val="Normal"/>
    <w:link w:val="Textoindependiente2Car"/>
    <w:semiHidden/>
    <w:rsid w:val="00435810"/>
    <w:pPr>
      <w:autoSpaceDE w:val="0"/>
      <w:autoSpaceDN w:val="0"/>
      <w:adjustRightInd w:val="0"/>
      <w:spacing w:line="280" w:lineRule="exact"/>
    </w:pPr>
    <w:rPr>
      <w:rFonts w:ascii="Verdana" w:hAnsi="Verdana"/>
      <w:sz w:val="20"/>
      <w:szCs w:val="24"/>
    </w:rPr>
  </w:style>
  <w:style w:type="character" w:customStyle="1" w:styleId="Textoindependiente2Car">
    <w:name w:val="Texto independiente 2 Car"/>
    <w:basedOn w:val="Fuentedeprrafopredeter"/>
    <w:link w:val="Textoindependiente2"/>
    <w:semiHidden/>
    <w:rsid w:val="00435810"/>
    <w:rPr>
      <w:rFonts w:ascii="Verdana" w:hAnsi="Verdana"/>
      <w:sz w:val="20"/>
      <w:szCs w:val="24"/>
    </w:rPr>
  </w:style>
  <w:style w:type="character" w:styleId="Hipervnculovisitado">
    <w:name w:val="FollowedHyperlink"/>
    <w:basedOn w:val="Fuentedeprrafopredeter"/>
    <w:semiHidden/>
    <w:unhideWhenUsed/>
    <w:rsid w:val="008B38BB"/>
    <w:rPr>
      <w:color w:val="FF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5697">
      <w:bodyDiv w:val="1"/>
      <w:marLeft w:val="0"/>
      <w:marRight w:val="0"/>
      <w:marTop w:val="0"/>
      <w:marBottom w:val="0"/>
      <w:divBdr>
        <w:top w:val="none" w:sz="0" w:space="0" w:color="auto"/>
        <w:left w:val="none" w:sz="0" w:space="0" w:color="auto"/>
        <w:bottom w:val="none" w:sz="0" w:space="0" w:color="auto"/>
        <w:right w:val="none" w:sz="0" w:space="0" w:color="auto"/>
      </w:divBdr>
    </w:div>
    <w:div w:id="120930099">
      <w:bodyDiv w:val="1"/>
      <w:marLeft w:val="0"/>
      <w:marRight w:val="0"/>
      <w:marTop w:val="0"/>
      <w:marBottom w:val="0"/>
      <w:divBdr>
        <w:top w:val="none" w:sz="0" w:space="0" w:color="auto"/>
        <w:left w:val="none" w:sz="0" w:space="0" w:color="auto"/>
        <w:bottom w:val="none" w:sz="0" w:space="0" w:color="auto"/>
        <w:right w:val="none" w:sz="0" w:space="0" w:color="auto"/>
      </w:divBdr>
    </w:div>
    <w:div w:id="124739097">
      <w:bodyDiv w:val="1"/>
      <w:marLeft w:val="0"/>
      <w:marRight w:val="0"/>
      <w:marTop w:val="0"/>
      <w:marBottom w:val="0"/>
      <w:divBdr>
        <w:top w:val="none" w:sz="0" w:space="0" w:color="auto"/>
        <w:left w:val="none" w:sz="0" w:space="0" w:color="auto"/>
        <w:bottom w:val="none" w:sz="0" w:space="0" w:color="auto"/>
        <w:right w:val="none" w:sz="0" w:space="0" w:color="auto"/>
      </w:divBdr>
    </w:div>
    <w:div w:id="221522214">
      <w:bodyDiv w:val="1"/>
      <w:marLeft w:val="0"/>
      <w:marRight w:val="0"/>
      <w:marTop w:val="0"/>
      <w:marBottom w:val="0"/>
      <w:divBdr>
        <w:top w:val="none" w:sz="0" w:space="0" w:color="auto"/>
        <w:left w:val="none" w:sz="0" w:space="0" w:color="auto"/>
        <w:bottom w:val="none" w:sz="0" w:space="0" w:color="auto"/>
        <w:right w:val="none" w:sz="0" w:space="0" w:color="auto"/>
      </w:divBdr>
    </w:div>
    <w:div w:id="501048556">
      <w:bodyDiv w:val="1"/>
      <w:marLeft w:val="0"/>
      <w:marRight w:val="0"/>
      <w:marTop w:val="0"/>
      <w:marBottom w:val="0"/>
      <w:divBdr>
        <w:top w:val="none" w:sz="0" w:space="0" w:color="auto"/>
        <w:left w:val="none" w:sz="0" w:space="0" w:color="auto"/>
        <w:bottom w:val="none" w:sz="0" w:space="0" w:color="auto"/>
        <w:right w:val="none" w:sz="0" w:space="0" w:color="auto"/>
      </w:divBdr>
    </w:div>
    <w:div w:id="553734068">
      <w:bodyDiv w:val="1"/>
      <w:marLeft w:val="0"/>
      <w:marRight w:val="0"/>
      <w:marTop w:val="0"/>
      <w:marBottom w:val="0"/>
      <w:divBdr>
        <w:top w:val="none" w:sz="0" w:space="0" w:color="auto"/>
        <w:left w:val="none" w:sz="0" w:space="0" w:color="auto"/>
        <w:bottom w:val="none" w:sz="0" w:space="0" w:color="auto"/>
        <w:right w:val="none" w:sz="0" w:space="0" w:color="auto"/>
      </w:divBdr>
    </w:div>
    <w:div w:id="558053147">
      <w:bodyDiv w:val="1"/>
      <w:marLeft w:val="0"/>
      <w:marRight w:val="0"/>
      <w:marTop w:val="0"/>
      <w:marBottom w:val="0"/>
      <w:divBdr>
        <w:top w:val="none" w:sz="0" w:space="0" w:color="auto"/>
        <w:left w:val="none" w:sz="0" w:space="0" w:color="auto"/>
        <w:bottom w:val="none" w:sz="0" w:space="0" w:color="auto"/>
        <w:right w:val="none" w:sz="0" w:space="0" w:color="auto"/>
      </w:divBdr>
      <w:divsChild>
        <w:div w:id="1929268147">
          <w:marLeft w:val="0"/>
          <w:marRight w:val="0"/>
          <w:marTop w:val="0"/>
          <w:marBottom w:val="0"/>
          <w:divBdr>
            <w:top w:val="none" w:sz="0" w:space="0" w:color="auto"/>
            <w:left w:val="none" w:sz="0" w:space="0" w:color="auto"/>
            <w:bottom w:val="none" w:sz="0" w:space="0" w:color="auto"/>
            <w:right w:val="none" w:sz="0" w:space="0" w:color="auto"/>
          </w:divBdr>
        </w:div>
      </w:divsChild>
    </w:div>
    <w:div w:id="908347099">
      <w:bodyDiv w:val="1"/>
      <w:marLeft w:val="0"/>
      <w:marRight w:val="0"/>
      <w:marTop w:val="0"/>
      <w:marBottom w:val="0"/>
      <w:divBdr>
        <w:top w:val="none" w:sz="0" w:space="0" w:color="auto"/>
        <w:left w:val="none" w:sz="0" w:space="0" w:color="auto"/>
        <w:bottom w:val="none" w:sz="0" w:space="0" w:color="auto"/>
        <w:right w:val="none" w:sz="0" w:space="0" w:color="auto"/>
      </w:divBdr>
    </w:div>
    <w:div w:id="988630241">
      <w:bodyDiv w:val="1"/>
      <w:marLeft w:val="0"/>
      <w:marRight w:val="0"/>
      <w:marTop w:val="0"/>
      <w:marBottom w:val="0"/>
      <w:divBdr>
        <w:top w:val="none" w:sz="0" w:space="0" w:color="auto"/>
        <w:left w:val="none" w:sz="0" w:space="0" w:color="auto"/>
        <w:bottom w:val="none" w:sz="0" w:space="0" w:color="auto"/>
        <w:right w:val="none" w:sz="0" w:space="0" w:color="auto"/>
      </w:divBdr>
    </w:div>
    <w:div w:id="1110931929">
      <w:bodyDiv w:val="1"/>
      <w:marLeft w:val="0"/>
      <w:marRight w:val="0"/>
      <w:marTop w:val="0"/>
      <w:marBottom w:val="0"/>
      <w:divBdr>
        <w:top w:val="none" w:sz="0" w:space="0" w:color="auto"/>
        <w:left w:val="none" w:sz="0" w:space="0" w:color="auto"/>
        <w:bottom w:val="none" w:sz="0" w:space="0" w:color="auto"/>
        <w:right w:val="none" w:sz="0" w:space="0" w:color="auto"/>
      </w:divBdr>
    </w:div>
    <w:div w:id="1196306614">
      <w:bodyDiv w:val="1"/>
      <w:marLeft w:val="0"/>
      <w:marRight w:val="0"/>
      <w:marTop w:val="0"/>
      <w:marBottom w:val="0"/>
      <w:divBdr>
        <w:top w:val="none" w:sz="0" w:space="0" w:color="auto"/>
        <w:left w:val="none" w:sz="0" w:space="0" w:color="auto"/>
        <w:bottom w:val="none" w:sz="0" w:space="0" w:color="auto"/>
        <w:right w:val="none" w:sz="0" w:space="0" w:color="auto"/>
      </w:divBdr>
    </w:div>
    <w:div w:id="1197428789">
      <w:bodyDiv w:val="1"/>
      <w:marLeft w:val="0"/>
      <w:marRight w:val="0"/>
      <w:marTop w:val="0"/>
      <w:marBottom w:val="0"/>
      <w:divBdr>
        <w:top w:val="none" w:sz="0" w:space="0" w:color="auto"/>
        <w:left w:val="none" w:sz="0" w:space="0" w:color="auto"/>
        <w:bottom w:val="none" w:sz="0" w:space="0" w:color="auto"/>
        <w:right w:val="none" w:sz="0" w:space="0" w:color="auto"/>
      </w:divBdr>
    </w:div>
    <w:div w:id="1244148733">
      <w:bodyDiv w:val="1"/>
      <w:marLeft w:val="0"/>
      <w:marRight w:val="0"/>
      <w:marTop w:val="0"/>
      <w:marBottom w:val="0"/>
      <w:divBdr>
        <w:top w:val="none" w:sz="0" w:space="0" w:color="auto"/>
        <w:left w:val="none" w:sz="0" w:space="0" w:color="auto"/>
        <w:bottom w:val="none" w:sz="0" w:space="0" w:color="auto"/>
        <w:right w:val="none" w:sz="0" w:space="0" w:color="auto"/>
      </w:divBdr>
    </w:div>
    <w:div w:id="1253973111">
      <w:bodyDiv w:val="1"/>
      <w:marLeft w:val="0"/>
      <w:marRight w:val="0"/>
      <w:marTop w:val="0"/>
      <w:marBottom w:val="0"/>
      <w:divBdr>
        <w:top w:val="none" w:sz="0" w:space="0" w:color="auto"/>
        <w:left w:val="none" w:sz="0" w:space="0" w:color="auto"/>
        <w:bottom w:val="none" w:sz="0" w:space="0" w:color="auto"/>
        <w:right w:val="none" w:sz="0" w:space="0" w:color="auto"/>
      </w:divBdr>
    </w:div>
    <w:div w:id="1372918582">
      <w:bodyDiv w:val="1"/>
      <w:marLeft w:val="0"/>
      <w:marRight w:val="0"/>
      <w:marTop w:val="0"/>
      <w:marBottom w:val="0"/>
      <w:divBdr>
        <w:top w:val="none" w:sz="0" w:space="0" w:color="auto"/>
        <w:left w:val="none" w:sz="0" w:space="0" w:color="auto"/>
        <w:bottom w:val="none" w:sz="0" w:space="0" w:color="auto"/>
        <w:right w:val="none" w:sz="0" w:space="0" w:color="auto"/>
      </w:divBdr>
    </w:div>
    <w:div w:id="1481996120">
      <w:bodyDiv w:val="1"/>
      <w:marLeft w:val="0"/>
      <w:marRight w:val="0"/>
      <w:marTop w:val="0"/>
      <w:marBottom w:val="0"/>
      <w:divBdr>
        <w:top w:val="none" w:sz="0" w:space="0" w:color="auto"/>
        <w:left w:val="none" w:sz="0" w:space="0" w:color="auto"/>
        <w:bottom w:val="none" w:sz="0" w:space="0" w:color="auto"/>
        <w:right w:val="none" w:sz="0" w:space="0" w:color="auto"/>
      </w:divBdr>
    </w:div>
    <w:div w:id="1829858731">
      <w:bodyDiv w:val="1"/>
      <w:marLeft w:val="0"/>
      <w:marRight w:val="0"/>
      <w:marTop w:val="0"/>
      <w:marBottom w:val="0"/>
      <w:divBdr>
        <w:top w:val="none" w:sz="0" w:space="0" w:color="auto"/>
        <w:left w:val="none" w:sz="0" w:space="0" w:color="auto"/>
        <w:bottom w:val="none" w:sz="0" w:space="0" w:color="auto"/>
        <w:right w:val="none" w:sz="0" w:space="0" w:color="auto"/>
      </w:divBdr>
    </w:div>
    <w:div w:id="1979653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wnloads\Plantilla-Afi%20(15).dotx" TargetMode="External"/></Relationships>
</file>

<file path=word/theme/theme1.xml><?xml version="1.0" encoding="utf-8"?>
<a:theme xmlns:a="http://schemas.openxmlformats.org/drawingml/2006/main" name="Tema de Office">
  <a:themeElements>
    <a:clrScheme name="Plantilla Afi">
      <a:dk1>
        <a:srgbClr val="000000"/>
      </a:dk1>
      <a:lt1>
        <a:srgbClr val="FFFFFF"/>
      </a:lt1>
      <a:dk2>
        <a:srgbClr val="D84519"/>
      </a:dk2>
      <a:lt2>
        <a:srgbClr val="BFBFBF"/>
      </a:lt2>
      <a:accent1>
        <a:srgbClr val="D84519"/>
      </a:accent1>
      <a:accent2>
        <a:srgbClr val="00599C"/>
      </a:accent2>
      <a:accent3>
        <a:srgbClr val="8FD400"/>
      </a:accent3>
      <a:accent4>
        <a:srgbClr val="FDB813"/>
      </a:accent4>
      <a:accent5>
        <a:srgbClr val="AD0075"/>
      </a:accent5>
      <a:accent6>
        <a:srgbClr val="BFBFBF"/>
      </a:accent6>
      <a:hlink>
        <a:srgbClr val="00A3D6"/>
      </a:hlink>
      <a:folHlink>
        <a:srgbClr val="FF0000"/>
      </a:folHlink>
    </a:clrScheme>
    <a:fontScheme name="Plantilla Af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46BE-BF9B-4605-8C72-5AB97098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Plantilla-Afi (15)</Template>
  <TotalTime>0</TotalTime>
  <Pages>16</Pages>
  <Words>4250</Words>
  <Characters>23682</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desarrollo regional en su vertiente actual puede ser entendido a lo largo de 3 ejes:</vt:lpstr>
      <vt:lpstr>El desarrollo regional en su vertiente actual puede ser entendido a lo largo de 3 ejes:</vt:lpstr>
    </vt:vector>
  </TitlesOfParts>
  <Company>AFI</Company>
  <LinksUpToDate>false</LinksUpToDate>
  <CharactersWithSpaces>27877</CharactersWithSpaces>
  <SharedDoc>false</SharedDoc>
  <HLinks>
    <vt:vector size="54" baseType="variant">
      <vt:variant>
        <vt:i4>1507376</vt:i4>
      </vt:variant>
      <vt:variant>
        <vt:i4>44</vt:i4>
      </vt:variant>
      <vt:variant>
        <vt:i4>0</vt:i4>
      </vt:variant>
      <vt:variant>
        <vt:i4>5</vt:i4>
      </vt:variant>
      <vt:variant>
        <vt:lpwstr/>
      </vt:variant>
      <vt:variant>
        <vt:lpwstr>_Toc326833697</vt:lpwstr>
      </vt:variant>
      <vt:variant>
        <vt:i4>1507376</vt:i4>
      </vt:variant>
      <vt:variant>
        <vt:i4>38</vt:i4>
      </vt:variant>
      <vt:variant>
        <vt:i4>0</vt:i4>
      </vt:variant>
      <vt:variant>
        <vt:i4>5</vt:i4>
      </vt:variant>
      <vt:variant>
        <vt:lpwstr/>
      </vt:variant>
      <vt:variant>
        <vt:lpwstr>_Toc326833696</vt:lpwstr>
      </vt:variant>
      <vt:variant>
        <vt:i4>1507376</vt:i4>
      </vt:variant>
      <vt:variant>
        <vt:i4>32</vt:i4>
      </vt:variant>
      <vt:variant>
        <vt:i4>0</vt:i4>
      </vt:variant>
      <vt:variant>
        <vt:i4>5</vt:i4>
      </vt:variant>
      <vt:variant>
        <vt:lpwstr/>
      </vt:variant>
      <vt:variant>
        <vt:lpwstr>_Toc326833695</vt:lpwstr>
      </vt:variant>
      <vt:variant>
        <vt:i4>1507376</vt:i4>
      </vt:variant>
      <vt:variant>
        <vt:i4>26</vt:i4>
      </vt:variant>
      <vt:variant>
        <vt:i4>0</vt:i4>
      </vt:variant>
      <vt:variant>
        <vt:i4>5</vt:i4>
      </vt:variant>
      <vt:variant>
        <vt:lpwstr/>
      </vt:variant>
      <vt:variant>
        <vt:lpwstr>_Toc326833694</vt:lpwstr>
      </vt:variant>
      <vt:variant>
        <vt:i4>1507376</vt:i4>
      </vt:variant>
      <vt:variant>
        <vt:i4>20</vt:i4>
      </vt:variant>
      <vt:variant>
        <vt:i4>0</vt:i4>
      </vt:variant>
      <vt:variant>
        <vt:i4>5</vt:i4>
      </vt:variant>
      <vt:variant>
        <vt:lpwstr/>
      </vt:variant>
      <vt:variant>
        <vt:lpwstr>_Toc326833693</vt:lpwstr>
      </vt:variant>
      <vt:variant>
        <vt:i4>1507376</vt:i4>
      </vt:variant>
      <vt:variant>
        <vt:i4>14</vt:i4>
      </vt:variant>
      <vt:variant>
        <vt:i4>0</vt:i4>
      </vt:variant>
      <vt:variant>
        <vt:i4>5</vt:i4>
      </vt:variant>
      <vt:variant>
        <vt:lpwstr/>
      </vt:variant>
      <vt:variant>
        <vt:lpwstr>_Toc326833692</vt:lpwstr>
      </vt:variant>
      <vt:variant>
        <vt:i4>1507376</vt:i4>
      </vt:variant>
      <vt:variant>
        <vt:i4>8</vt:i4>
      </vt:variant>
      <vt:variant>
        <vt:i4>0</vt:i4>
      </vt:variant>
      <vt:variant>
        <vt:i4>5</vt:i4>
      </vt:variant>
      <vt:variant>
        <vt:lpwstr/>
      </vt:variant>
      <vt:variant>
        <vt:lpwstr>_Toc326833691</vt:lpwstr>
      </vt:variant>
      <vt:variant>
        <vt:i4>6881387</vt:i4>
      </vt:variant>
      <vt:variant>
        <vt:i4>3</vt:i4>
      </vt:variant>
      <vt:variant>
        <vt:i4>0</vt:i4>
      </vt:variant>
      <vt:variant>
        <vt:i4>5</vt:i4>
      </vt:variant>
      <vt:variant>
        <vt:lpwstr>http://www.afi.es/</vt:lpwstr>
      </vt:variant>
      <vt:variant>
        <vt:lpwstr/>
      </vt:variant>
      <vt:variant>
        <vt:i4>458788</vt:i4>
      </vt:variant>
      <vt:variant>
        <vt:i4>0</vt:i4>
      </vt:variant>
      <vt:variant>
        <vt:i4>0</vt:i4>
      </vt:variant>
      <vt:variant>
        <vt:i4>5</vt:i4>
      </vt:variant>
      <vt:variant>
        <vt:lpwstr>mailto:afi@afi.es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desarrollo regional en su vertiente actual puede ser entendido a lo largo de 3 ejes:</dc:title>
  <dc:subject/>
  <dc:creator>María Serra González</dc:creator>
  <cp:keywords/>
  <dc:description/>
  <cp:lastModifiedBy>Inmaculada Bea</cp:lastModifiedBy>
  <cp:revision>2</cp:revision>
  <cp:lastPrinted>2018-12-17T07:35:00Z</cp:lastPrinted>
  <dcterms:created xsi:type="dcterms:W3CDTF">2019-03-28T08:48:00Z</dcterms:created>
  <dcterms:modified xsi:type="dcterms:W3CDTF">2019-03-28T08:48:00Z</dcterms:modified>
</cp:coreProperties>
</file>